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6" w:rsidRPr="00D87C4D" w:rsidRDefault="00297009" w:rsidP="001F0D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B3038F" w:rsidRPr="00D87C4D">
        <w:rPr>
          <w:rFonts w:ascii="Times New Roman" w:hAnsi="Times New Roman" w:cs="Times New Roman"/>
          <w:sz w:val="28"/>
          <w:szCs w:val="28"/>
        </w:rPr>
        <w:t>тчет о выполнении подпункта «в» пункта 4 перечня поручений Президента Российской Федерации В.В. Путина</w:t>
      </w:r>
      <w:r w:rsidR="001F0DF6" w:rsidRPr="00D87C4D">
        <w:rPr>
          <w:rFonts w:ascii="Times New Roman" w:hAnsi="Times New Roman" w:cs="Times New Roman"/>
          <w:sz w:val="28"/>
          <w:szCs w:val="28"/>
        </w:rPr>
        <w:t xml:space="preserve"> и принятии в Кемеровской области в 2016 году дополнительных мер, направленных: </w:t>
      </w:r>
    </w:p>
    <w:p w:rsidR="00B3038F" w:rsidRPr="00355644" w:rsidRDefault="001F0DF6" w:rsidP="001F0DF6">
      <w:pPr>
        <w:rPr>
          <w:rFonts w:ascii="Times New Roman" w:hAnsi="Times New Roman" w:cs="Times New Roman"/>
          <w:b/>
          <w:sz w:val="28"/>
          <w:szCs w:val="28"/>
        </w:rPr>
      </w:pPr>
      <w:r w:rsidRPr="00355644">
        <w:rPr>
          <w:rFonts w:ascii="Times New Roman" w:hAnsi="Times New Roman" w:cs="Times New Roman"/>
          <w:b/>
          <w:sz w:val="28"/>
          <w:szCs w:val="28"/>
        </w:rPr>
        <w:t>на поддержку граждан, переехавших или изъявивших желание переехать на постоянное место жительства в сельскую местность, включая предоставление грантов выпускникам образовательных организаций начального, среднего и высшего профессионального образования, переезжающим для работы в сельскую местность.</w:t>
      </w:r>
    </w:p>
    <w:p w:rsidR="0061041C" w:rsidRPr="00D87C4D" w:rsidRDefault="0061041C" w:rsidP="0061041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поддержки граждан, проживающих или изъявивших желание переехать в сельскую местность, Кемеровская область участвует в реализации мероприятия по улучшению жилищных условий граждан, проживающих в сельской местности, в том числе молодых семей и молодых специалистов, федеральной целевой программы «Устойчивое развитие сельских территорий на 2014 -2017 годы и на период до 2020 года».  </w:t>
      </w:r>
    </w:p>
    <w:p w:rsidR="0061041C" w:rsidRPr="0061041C" w:rsidRDefault="00317A91" w:rsidP="0061041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2016 году </w:t>
      </w:r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ввели и приобрели жилые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317A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сумму 58 777,051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общей площадью  2 756,0 </w:t>
      </w:r>
      <w:proofErr w:type="spell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</w:t>
      </w:r>
      <w:proofErr w:type="gram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.м</w:t>
      </w:r>
      <w:proofErr w:type="spellEnd"/>
      <w:proofErr w:type="gramEnd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42 семьи, в том числе  28 молодых семей и 3 молодых специалиста - площадью  1 876,9  </w:t>
      </w:r>
      <w:proofErr w:type="spell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кв.м</w:t>
      </w:r>
      <w:proofErr w:type="spellEnd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Из общего числа участников программы, улучшивших жилищные условия, 12 семей построили индивидуальные дома общей площадью 973,1 </w:t>
      </w:r>
      <w:proofErr w:type="spell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кв.м</w:t>
      </w:r>
      <w:proofErr w:type="spellEnd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том числе 7 молодых семей -  общей  площадью  471,9 </w:t>
      </w:r>
      <w:proofErr w:type="spell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</w:t>
      </w:r>
      <w:proofErr w:type="gram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.м</w:t>
      </w:r>
      <w:proofErr w:type="spellEnd"/>
      <w:proofErr w:type="gramEnd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30 участников программы приобрели  на  вторичном рынке 1 782,9 </w:t>
      </w:r>
      <w:proofErr w:type="spell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кв.м</w:t>
      </w:r>
      <w:proofErr w:type="spellEnd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жилых помещений, в том числе  24</w:t>
      </w:r>
      <w:r w:rsidR="0061041C"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молодых семьи - 1211,3 </w:t>
      </w:r>
      <w:proofErr w:type="spell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кв.м</w:t>
      </w:r>
      <w:proofErr w:type="spellEnd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жилых помещений и 3 молодых специалиста - 153,2 </w:t>
      </w:r>
      <w:proofErr w:type="spellStart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кв.м</w:t>
      </w:r>
      <w:proofErr w:type="spellEnd"/>
      <w:r w:rsidR="0061041C" w:rsidRPr="00610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жилых помещений</w:t>
      </w:r>
      <w:r w:rsidR="0061041C"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1041C" w:rsidRPr="00D87C4D" w:rsidRDefault="0061041C" w:rsidP="00610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 текущем  году   запланировано улучшить жилищные условия 38 семей, в том числе 24 молодых семьи и молодых специалистов. Предполагается ввести и приобрести 1740,4 кв. м жилых помещений</w:t>
      </w:r>
      <w:r w:rsidR="00317A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сумму </w:t>
      </w:r>
      <w:r w:rsidR="00317A91" w:rsidRPr="00317A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40 028,4 тыс. руб</w:t>
      </w:r>
      <w:r w:rsidR="00317A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том числе 1218,3 кв. м молодыми семьями и молодыми специалистами. Из общего количества участников программы, 17 семей собираются улучшить жилищные условия путем индивидуального жилищного строительства, из них 10 – молодые семьи.</w:t>
      </w:r>
    </w:p>
    <w:p w:rsidR="00133EAE" w:rsidRPr="00D87C4D" w:rsidRDefault="00133EAE" w:rsidP="0013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87C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повышение информированности сельского населения по вопросам государственной поддержки малого и среднего предпринимательства и кооперации, включая разъяснение основных положений законодательства Российской Федерации в данной сфере.</w:t>
      </w:r>
    </w:p>
    <w:p w:rsidR="00355644" w:rsidRDefault="00133EAE" w:rsidP="00355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постановлением Коллегии Администрации Кемеровской области от 25.10.2013  № 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2014 - 2018 годы» разъяснительная работа по вопросам государственной поддержки малого и среднего предпринимательства и кооперации, повышению доступности кредитования малых форм хозяйствования, созданию условий для увеличения количества </w:t>
      </w:r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субъектов малых форм хозяйствования</w:t>
      </w:r>
      <w:proofErr w:type="gramEnd"/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сельской местности и повышения уровня доходов сельского населения возложена на  департамент сельского хозяйства и перерабатывающей промышленности Кемеровской области, который совместно с Кемеровским государственным сельскохозяйственным институтом, Государственным фондом поддержки предпринимательства Кемеровской области проводит личные приемы граждан, групповые встречи, сходы  с сельскими жителями, выступления на мероприятиях сельскохозяйственной тематики (выставки, форумы, обучающие семинары), на которых специалисты информируют население о государственных мерах поддержки</w:t>
      </w:r>
      <w:proofErr w:type="gramEnd"/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разъясняют условия их получения, оказывают практическую помощь. </w:t>
      </w:r>
      <w:r w:rsidR="0061041C"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2016 года было проведено более 60 подобных мероприятий. </w:t>
      </w:r>
    </w:p>
    <w:p w:rsidR="0061041C" w:rsidRPr="00D87C4D" w:rsidRDefault="0061041C" w:rsidP="00355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 с молодежью и начинающими предпринимателями организована совместно с Кемеровским отделением Российского союза сельской молодежи. </w:t>
      </w:r>
      <w:proofErr w:type="gramStart"/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Активисты РССМ, прошедшие обучение по мерам государственной поддержки в департаменте сельского хозяйства и перерабатывающей промышленности Кемеровской области, в составе мобильных консультационных  бригад выезжали в сельские районы области для организации встреч выпускников школ, техникумов</w:t>
      </w:r>
      <w:r w:rsidR="003556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молодыми предпринимателями в аграрной отрасли.</w:t>
      </w:r>
      <w:proofErr w:type="gramEnd"/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2016 году информационно-консультационная бригада провела 56 встреч во всех сельских районах области и оказала около 300</w:t>
      </w:r>
      <w:r w:rsidR="00D87C4D"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 консультаций сельским жителям</w:t>
      </w:r>
    </w:p>
    <w:p w:rsidR="00D87C4D" w:rsidRPr="00D87C4D" w:rsidRDefault="00D87C4D" w:rsidP="0013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2017 году информационно-консультационная бригада продолжит свою деятельность, выезды в сельские районы области запланированы на октябрь-ноябрь текущего года.</w:t>
      </w:r>
    </w:p>
    <w:p w:rsidR="00133EAE" w:rsidRPr="00D87C4D" w:rsidRDefault="00133EAE" w:rsidP="00133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87C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на внедрение механизмов общественного </w:t>
      </w:r>
      <w:proofErr w:type="gramStart"/>
      <w:r w:rsidRPr="00D87C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контроля за</w:t>
      </w:r>
      <w:proofErr w:type="gramEnd"/>
      <w:r w:rsidRPr="00D87C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деятельностью органов местного самоуправления.</w:t>
      </w:r>
    </w:p>
    <w:p w:rsidR="00297009" w:rsidRPr="00297009" w:rsidRDefault="00297009" w:rsidP="00297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70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оптимизации деятельности общественных советов при органах местного самоуправления муниципальных образований Кемеровской области, как субъектов общественного контроля, в августе 2016 года была создана рабочая группа, в состав которой вошли представители Администрации Кемеровской области, общественной палаты Кемеровской области, НО «Ассоциация муниципальных образований Кемеровской области». Рабочей группой был проведен мониторинг деятельности общественных советов в муниципальных образованиях области, рассмотрен опыт работы таких советов в муниципальных образованиях других субъектов Российской Федерации. На основании полученных данных с привлечением экспертов из органов местного самоуправления рабочая группа разрабатывает принципы формирования общественных советов при органах местного самоуправления Кемеровской области и методические рекомендации, призванные упорядочить деятельность советов.</w:t>
      </w:r>
    </w:p>
    <w:p w:rsidR="00355644" w:rsidRPr="00D87C4D" w:rsidRDefault="00297009" w:rsidP="00297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0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Федерального закона от 23.06.2016 №183-ФЗ «Об общих принципах организации и деятельности общественных палат субъектов Российской Федерации» принят Закон Кемеровской области «Об общественной палате Кемеровской области» от 30.01.2017 № 15-ОЗ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E1DD0" w:rsidRDefault="003E1DD0"/>
    <w:sectPr w:rsidR="003E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D0"/>
    <w:rsid w:val="00133EAE"/>
    <w:rsid w:val="001F0DF6"/>
    <w:rsid w:val="00293A1F"/>
    <w:rsid w:val="00297009"/>
    <w:rsid w:val="002E6429"/>
    <w:rsid w:val="00317A91"/>
    <w:rsid w:val="00355644"/>
    <w:rsid w:val="003E1DD0"/>
    <w:rsid w:val="00470EBB"/>
    <w:rsid w:val="005B0A5D"/>
    <w:rsid w:val="0061041C"/>
    <w:rsid w:val="007D4ABF"/>
    <w:rsid w:val="00AA3BAB"/>
    <w:rsid w:val="00AE1825"/>
    <w:rsid w:val="00B3038F"/>
    <w:rsid w:val="00D87C4D"/>
    <w:rsid w:val="00E82A09"/>
    <w:rsid w:val="00FD775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Vasiliev</cp:lastModifiedBy>
  <cp:revision>2</cp:revision>
  <dcterms:created xsi:type="dcterms:W3CDTF">2017-06-02T02:08:00Z</dcterms:created>
  <dcterms:modified xsi:type="dcterms:W3CDTF">2017-06-02T02:08:00Z</dcterms:modified>
</cp:coreProperties>
</file>