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56" w:rsidRDefault="00F676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7656" w:rsidRDefault="00F67656">
      <w:pPr>
        <w:pStyle w:val="ConsPlusNormal"/>
        <w:jc w:val="both"/>
        <w:outlineLvl w:val="0"/>
      </w:pPr>
    </w:p>
    <w:p w:rsidR="00F67656" w:rsidRDefault="00F67656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F67656" w:rsidRDefault="00F67656">
      <w:pPr>
        <w:pStyle w:val="ConsPlusTitle"/>
        <w:jc w:val="both"/>
      </w:pPr>
    </w:p>
    <w:p w:rsidR="00F67656" w:rsidRDefault="00F67656">
      <w:pPr>
        <w:pStyle w:val="ConsPlusTitle"/>
        <w:jc w:val="center"/>
      </w:pPr>
      <w:r>
        <w:t>ПОСТАНОВЛЕНИЕ</w:t>
      </w:r>
    </w:p>
    <w:p w:rsidR="00F67656" w:rsidRDefault="00F67656">
      <w:pPr>
        <w:pStyle w:val="ConsPlusTitle"/>
        <w:jc w:val="center"/>
      </w:pPr>
      <w:r>
        <w:t>от 9 сентября 2019 г. N 518</w:t>
      </w:r>
    </w:p>
    <w:p w:rsidR="00F67656" w:rsidRDefault="00F67656">
      <w:pPr>
        <w:pStyle w:val="ConsPlusTitle"/>
        <w:jc w:val="both"/>
      </w:pPr>
    </w:p>
    <w:p w:rsidR="00F67656" w:rsidRDefault="00F67656">
      <w:pPr>
        <w:pStyle w:val="ConsPlusTitle"/>
        <w:jc w:val="center"/>
      </w:pPr>
      <w:r>
        <w:t>О КОНКУРСНОЙ КОМИССИИ ПО ОПРЕДЕЛЕНИЮ ПОЛУЧАТЕЛЕЙ ГРАНТОВ</w:t>
      </w:r>
    </w:p>
    <w:p w:rsidR="00F67656" w:rsidRDefault="00F67656">
      <w:pPr>
        <w:pStyle w:val="ConsPlusTitle"/>
        <w:jc w:val="center"/>
      </w:pPr>
      <w:r>
        <w:t xml:space="preserve">В ОТРАСЛЯХ СЕЛЬСКОГО ХОЗЯЙСТВА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F67656" w:rsidRDefault="00F67656">
      <w:pPr>
        <w:pStyle w:val="ConsPlusTitle"/>
        <w:jc w:val="center"/>
      </w:pPr>
      <w:r>
        <w:t>НЕКОТОРЫХ НОРМАТИВНЫХ ПРАВОВЫХ АКТОВ</w:t>
      </w: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Normal"/>
        <w:ind w:firstLine="540"/>
        <w:jc w:val="both"/>
      </w:pPr>
      <w:proofErr w:type="gramStart"/>
      <w:r>
        <w:t xml:space="preserve">В целях реализации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Кемеровской области "Государственная поддержка агропромышленного комплекса и устойчивого развития сельских территорий в Кемеровской области" на 2014 - 2024 годы, утвержденной постановлением Коллегии Администрации Кемеровской области от 25.10.2013 N 464, в соответствии с постановлениями Коллегии Администрации Кемеровской области от 01.08.2014 </w:t>
      </w:r>
      <w:hyperlink r:id="rId6" w:history="1">
        <w:r>
          <w:rPr>
            <w:color w:val="0000FF"/>
          </w:rPr>
          <w:t>N 308</w:t>
        </w:r>
      </w:hyperlink>
      <w:r>
        <w:t xml:space="preserve"> "Об утверждении Правил предоставления грантов на поддержку начинающих фермеров", от 01.08.2014 </w:t>
      </w:r>
      <w:hyperlink r:id="rId7" w:history="1">
        <w:r>
          <w:rPr>
            <w:color w:val="0000FF"/>
          </w:rPr>
          <w:t>N 307</w:t>
        </w:r>
      </w:hyperlink>
      <w:r>
        <w:t xml:space="preserve"> "Об утверждении</w:t>
      </w:r>
      <w:proofErr w:type="gramEnd"/>
      <w:r>
        <w:t xml:space="preserve"> </w:t>
      </w:r>
      <w:proofErr w:type="gramStart"/>
      <w:r>
        <w:t xml:space="preserve">Правил предоставления грантов на развитие семейных животноводческих ферм", от 27.10.2015 </w:t>
      </w:r>
      <w:hyperlink r:id="rId8" w:history="1">
        <w:r>
          <w:rPr>
            <w:color w:val="0000FF"/>
          </w:rPr>
          <w:t>N 352</w:t>
        </w:r>
      </w:hyperlink>
      <w:r>
        <w:t xml:space="preserve"> "Об утверждении Правил предоставления грантов в форме субсидий сельскохозяйственным потребительским кооперативам для развития материально-технической базы",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28.05.2019 N 324 "Об утверждении Правил предоставления грантов "Агростартап" крестьянским (фермерским) хозяйствам в рамках реализации регионального проекта создания системы поддержки фермеров и развития сельской кооперации" Правительство Кемеровской</w:t>
      </w:r>
      <w:proofErr w:type="gramEnd"/>
      <w:r>
        <w:t xml:space="preserve"> области - Кузбасса постановляет:</w:t>
      </w: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Normal"/>
        <w:ind w:firstLine="540"/>
        <w:jc w:val="both"/>
      </w:pPr>
      <w:r>
        <w:t xml:space="preserve">1. Создать конкурсную комиссию по определению получателей грантов в отраслях сельского хозяйства и утвердить ее </w:t>
      </w:r>
      <w:hyperlink w:anchor="P37" w:history="1">
        <w:r>
          <w:rPr>
            <w:color w:val="0000FF"/>
          </w:rPr>
          <w:t>состав</w:t>
        </w:r>
      </w:hyperlink>
      <w:r>
        <w:t>.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119" w:history="1">
        <w:r>
          <w:rPr>
            <w:color w:val="0000FF"/>
          </w:rPr>
          <w:t>Положение</w:t>
        </w:r>
      </w:hyperlink>
      <w:r>
        <w:t xml:space="preserve"> о конкурсной комиссии по определению получателей грантов в отраслях сельского хозяйства.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Коллегии Администрации Кемеровской области: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 xml:space="preserve">от 26.08.2014 </w:t>
      </w:r>
      <w:hyperlink r:id="rId10" w:history="1">
        <w:r>
          <w:rPr>
            <w:color w:val="0000FF"/>
          </w:rPr>
          <w:t>N 337</w:t>
        </w:r>
      </w:hyperlink>
      <w:r>
        <w:t xml:space="preserve"> "О конкурсной комиссии Кемеровской области по отбору начинающих фермеров и семейных животноводческих ферм";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 xml:space="preserve">от 16.06.2015 </w:t>
      </w:r>
      <w:hyperlink r:id="rId11" w:history="1">
        <w:r>
          <w:rPr>
            <w:color w:val="0000FF"/>
          </w:rPr>
          <w:t>N 180</w:t>
        </w:r>
      </w:hyperlink>
      <w:r>
        <w:t xml:space="preserve"> "О внесении изменений в постановление Коллегии Администрации Кемеровской области от 26.08.2014 N 337 "О конкурсной комиссии Кемеровской области по отбору начинающих фермеров и семейных животноводческих ферм";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 xml:space="preserve">от 13.05.2016 </w:t>
      </w:r>
      <w:hyperlink r:id="rId12" w:history="1">
        <w:r>
          <w:rPr>
            <w:color w:val="0000FF"/>
          </w:rPr>
          <w:t>N 176</w:t>
        </w:r>
      </w:hyperlink>
      <w:r>
        <w:t xml:space="preserve"> "О внесении изменений в постановление Коллегии Администрации Кемеровской области от 26.08.2014 N 337 "О конкурсной комиссии Кемеровской области по отбору начинающих фермеров и семейных животноводческих ферм";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 xml:space="preserve">от 25.10.2016 </w:t>
      </w:r>
      <w:hyperlink r:id="rId13" w:history="1">
        <w:r>
          <w:rPr>
            <w:color w:val="0000FF"/>
          </w:rPr>
          <w:t>N 420</w:t>
        </w:r>
      </w:hyperlink>
      <w:r>
        <w:t xml:space="preserve"> "О внесении изменений в постановление Коллегии Администрации Кемеровской области от 26.08.2014 N 337 "О конкурсной комиссии Кемеровской области по отбору начинающих фермеров и семейных животноводческих ферм";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 xml:space="preserve">от 11.04.2017 </w:t>
      </w:r>
      <w:hyperlink r:id="rId14" w:history="1">
        <w:r>
          <w:rPr>
            <w:color w:val="0000FF"/>
          </w:rPr>
          <w:t>N 151</w:t>
        </w:r>
      </w:hyperlink>
      <w:r>
        <w:t xml:space="preserve"> "О внесении изменений в постановление Коллегии Администрации Кемеровской области от 26.08.2014 N 337 "О конкурсной комиссии Кемеровской области по отбору начинающих фермеров и семейных животноводческих ферм";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 xml:space="preserve">от 20.06.2018 </w:t>
      </w:r>
      <w:hyperlink r:id="rId15" w:history="1">
        <w:r>
          <w:rPr>
            <w:color w:val="0000FF"/>
          </w:rPr>
          <w:t>N 248</w:t>
        </w:r>
      </w:hyperlink>
      <w:r>
        <w:t xml:space="preserve"> "О внесении изменений в постановление Коллегии Администрации </w:t>
      </w:r>
      <w:r>
        <w:lastRenderedPageBreak/>
        <w:t>Кемеровской области от 26.08.2014 N 337 "О конкурсной комиссии Кемеровской области по отбору начинающих фермеров и семейных животноводческих ферм".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Кемеровской области (по агропромышленному комплексу) Харитонова А.В.</w:t>
      </w: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Normal"/>
        <w:jc w:val="right"/>
      </w:pPr>
      <w:r>
        <w:t>Губернатор</w:t>
      </w:r>
    </w:p>
    <w:p w:rsidR="00F67656" w:rsidRDefault="00F67656">
      <w:pPr>
        <w:pStyle w:val="ConsPlusNormal"/>
        <w:jc w:val="right"/>
      </w:pPr>
      <w:r>
        <w:t>Кемеровской области - Кузбасса</w:t>
      </w:r>
    </w:p>
    <w:p w:rsidR="00F67656" w:rsidRDefault="00F67656">
      <w:pPr>
        <w:pStyle w:val="ConsPlusNormal"/>
        <w:jc w:val="right"/>
      </w:pPr>
      <w:r>
        <w:t>С.Е.ЦИВИЛЕВ</w:t>
      </w: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Normal"/>
        <w:jc w:val="right"/>
        <w:outlineLvl w:val="0"/>
      </w:pPr>
      <w:r>
        <w:t>Утвержден</w:t>
      </w:r>
    </w:p>
    <w:p w:rsidR="00F67656" w:rsidRDefault="00F67656">
      <w:pPr>
        <w:pStyle w:val="ConsPlusNormal"/>
        <w:jc w:val="right"/>
      </w:pPr>
      <w:r>
        <w:t>постановлением Правительства</w:t>
      </w:r>
    </w:p>
    <w:p w:rsidR="00F67656" w:rsidRDefault="00F67656">
      <w:pPr>
        <w:pStyle w:val="ConsPlusNormal"/>
        <w:jc w:val="right"/>
      </w:pPr>
      <w:r>
        <w:t>Кемеровской области - Кузбасса</w:t>
      </w:r>
    </w:p>
    <w:p w:rsidR="00F67656" w:rsidRDefault="00F67656">
      <w:pPr>
        <w:pStyle w:val="ConsPlusNormal"/>
        <w:jc w:val="right"/>
      </w:pPr>
      <w:r>
        <w:t>от 9 сентября 2019 г. N 518</w:t>
      </w: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Title"/>
        <w:jc w:val="center"/>
      </w:pPr>
      <w:bookmarkStart w:id="0" w:name="P37"/>
      <w:bookmarkEnd w:id="0"/>
      <w:r>
        <w:t>СОСТАВ</w:t>
      </w:r>
    </w:p>
    <w:p w:rsidR="00F67656" w:rsidRDefault="00F67656">
      <w:pPr>
        <w:pStyle w:val="ConsPlusTitle"/>
        <w:jc w:val="center"/>
      </w:pPr>
      <w:r>
        <w:t>КОНКУРСНОЙ КОМИССИИ ПО ОПРЕДЕЛЕНИЮ ПОЛУЧАТЕЛЕЙ ГРАНТОВ</w:t>
      </w:r>
    </w:p>
    <w:p w:rsidR="00F67656" w:rsidRDefault="00F67656">
      <w:pPr>
        <w:pStyle w:val="ConsPlusTitle"/>
        <w:jc w:val="center"/>
      </w:pPr>
      <w:r>
        <w:t>В ОТРАСЛЯХ СЕЛЬСКОГО ХОЗЯЙСТВА</w:t>
      </w:r>
    </w:p>
    <w:p w:rsidR="00F67656" w:rsidRDefault="00F676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40"/>
        <w:gridCol w:w="6066"/>
      </w:tblGrid>
      <w:tr w:rsidR="00F6765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Васильев</w:t>
            </w:r>
          </w:p>
          <w:p w:rsidR="00F67656" w:rsidRDefault="00F67656">
            <w:pPr>
              <w:pStyle w:val="ConsPlusNormal"/>
            </w:pPr>
            <w:r>
              <w:t>Кирилл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заместитель начальника департамента сельского хозяйства и перерабатывающей промышленности Кемеровской области, председатель комиссии</w:t>
            </w:r>
          </w:p>
        </w:tc>
      </w:tr>
      <w:tr w:rsidR="00F6765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Балбин</w:t>
            </w:r>
          </w:p>
          <w:p w:rsidR="00F67656" w:rsidRDefault="00F67656">
            <w:pPr>
              <w:pStyle w:val="ConsPlusNormal"/>
            </w:pPr>
            <w:r>
              <w:t>Иван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индивидуальный предприниматель - глава крестьянского (фермерского) хозяйства (по согласованию)</w:t>
            </w:r>
          </w:p>
        </w:tc>
      </w:tr>
      <w:tr w:rsidR="00F6765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Грицаев</w:t>
            </w:r>
          </w:p>
          <w:p w:rsidR="00F67656" w:rsidRDefault="00F67656">
            <w:pPr>
              <w:pStyle w:val="ConsPlusNormal"/>
            </w:pPr>
            <w:r>
              <w:t>Игорь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главный специалист отдела механизации и строительства департамента сельского хозяйства и перерабатывающей промышленности Кемеровской области</w:t>
            </w:r>
          </w:p>
        </w:tc>
      </w:tr>
      <w:tr w:rsidR="00F6765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Домбровский</w:t>
            </w:r>
          </w:p>
          <w:p w:rsidR="00F67656" w:rsidRDefault="00F67656">
            <w:pPr>
              <w:pStyle w:val="ConsPlusNormal"/>
            </w:pPr>
            <w:r>
              <w:t>Станислав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директор Кемеровского регионального филиала ОАО "Россельхозбанк" (по согласованию)</w:t>
            </w:r>
          </w:p>
        </w:tc>
      </w:tr>
      <w:tr w:rsidR="00F6765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Ермолаева</w:t>
            </w:r>
          </w:p>
          <w:p w:rsidR="00F67656" w:rsidRDefault="00F67656">
            <w:pPr>
              <w:pStyle w:val="ConsPlusNormal"/>
            </w:pPr>
            <w:r>
              <w:t>Светлана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 xml:space="preserve">председатель областного сельскохозяйственного кредитно-сберегательного потребительского кооператива "Фермер", </w:t>
            </w:r>
            <w:proofErr w:type="gramStart"/>
            <w:r>
              <w:t>г</w:t>
            </w:r>
            <w:proofErr w:type="gramEnd"/>
            <w:r>
              <w:t>. Кемерово (по согласованию)</w:t>
            </w:r>
          </w:p>
        </w:tc>
      </w:tr>
      <w:tr w:rsidR="00F6765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Караева</w:t>
            </w:r>
          </w:p>
          <w:p w:rsidR="00F67656" w:rsidRDefault="00F67656">
            <w:pPr>
              <w:pStyle w:val="ConsPlusNormal"/>
            </w:pPr>
            <w:r>
              <w:t>Ирина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заместитель начальника департамента - начальник управления экономики, финансов и бухгалтерского учета департамента сельского хозяйства и перерабатывающей промышленности Кемеровской области</w:t>
            </w:r>
          </w:p>
        </w:tc>
      </w:tr>
      <w:tr w:rsidR="00F6765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Качканов</w:t>
            </w:r>
          </w:p>
          <w:p w:rsidR="00F67656" w:rsidRDefault="00F67656">
            <w:pPr>
              <w:pStyle w:val="ConsPlusNormal"/>
            </w:pPr>
            <w:r>
              <w:t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"Златозара" (по согласованию)</w:t>
            </w:r>
          </w:p>
        </w:tc>
      </w:tr>
      <w:tr w:rsidR="00F6765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Кузоватова</w:t>
            </w:r>
          </w:p>
          <w:p w:rsidR="00F67656" w:rsidRDefault="00F67656">
            <w:pPr>
              <w:pStyle w:val="ConsPlusNormal"/>
            </w:pPr>
            <w:r>
              <w:t>Лариса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финансирования отраслей экономики главного финансового управления Кемеровской</w:t>
            </w:r>
            <w:proofErr w:type="gramEnd"/>
            <w:r>
              <w:t xml:space="preserve"> области (по согласованию)</w:t>
            </w:r>
          </w:p>
        </w:tc>
      </w:tr>
      <w:tr w:rsidR="00F6765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lastRenderedPageBreak/>
              <w:t>Макаренко</w:t>
            </w:r>
          </w:p>
          <w:p w:rsidR="00F67656" w:rsidRDefault="00F67656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исполнительный директор Кузбасского ревизионного союза сельскохозяйственных кооперативов (по согласованию)</w:t>
            </w:r>
          </w:p>
        </w:tc>
      </w:tr>
      <w:tr w:rsidR="00F6765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Масленникова</w:t>
            </w:r>
          </w:p>
          <w:p w:rsidR="00F67656" w:rsidRDefault="00F67656">
            <w:pPr>
              <w:pStyle w:val="ConsPlusNormal"/>
            </w:pPr>
            <w:r>
              <w:t>Светлана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доцент кафедры менеджмента и агробизнеса ФГБОУВО "Кемеровский государственный сельскохозяйственный институт", кандидат технических наук (по согласованию)</w:t>
            </w:r>
          </w:p>
        </w:tc>
      </w:tr>
      <w:tr w:rsidR="00F6765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Новиков</w:t>
            </w:r>
          </w:p>
          <w:p w:rsidR="00F67656" w:rsidRDefault="00F67656">
            <w:pPr>
              <w:pStyle w:val="ConsPlusNormal"/>
            </w:pPr>
            <w:r>
              <w:t>Владимир Иосифович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заместитель главы Кемеровского района по сельскому хозяйству - начальник управления сельского хозяйства и природопользования (по согласованию)</w:t>
            </w:r>
          </w:p>
        </w:tc>
      </w:tr>
      <w:tr w:rsidR="00F6765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Овчинникова</w:t>
            </w:r>
          </w:p>
          <w:p w:rsidR="00F67656" w:rsidRDefault="00F67656">
            <w:pPr>
              <w:pStyle w:val="ConsPlusNormal"/>
            </w:pPr>
            <w:r>
              <w:t>Мария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председатель Кемеровского регионального отделения Российского союза сельской молодежи (по согласованию)</w:t>
            </w:r>
          </w:p>
        </w:tc>
      </w:tr>
      <w:tr w:rsidR="00F6765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Печеркин</w:t>
            </w:r>
          </w:p>
          <w:p w:rsidR="00F67656" w:rsidRDefault="00F67656">
            <w:pPr>
              <w:pStyle w:val="ConsPlusNormal"/>
            </w:pPr>
            <w:r>
              <w:t>Александр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председатель Ассоциации крестьянских (фермерских) хозяйств и сельскохозяйственных кооперативов Кемеровской области (по согласованию)</w:t>
            </w:r>
          </w:p>
        </w:tc>
      </w:tr>
      <w:tr w:rsidR="00F6765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Подкопалов</w:t>
            </w:r>
          </w:p>
          <w:p w:rsidR="00F67656" w:rsidRDefault="00F67656">
            <w:pPr>
              <w:pStyle w:val="ConsPlusNormal"/>
            </w:pPr>
            <w:r>
              <w:t>Владимир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заместитель председателя правления Кемеровского областного потребительского союза (по согласованию)</w:t>
            </w:r>
          </w:p>
        </w:tc>
      </w:tr>
      <w:tr w:rsidR="00F6765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Смирнова</w:t>
            </w:r>
          </w:p>
          <w:p w:rsidR="00F67656" w:rsidRDefault="00F67656">
            <w:pPr>
              <w:pStyle w:val="ConsPlusNormal"/>
            </w:pPr>
            <w:r>
              <w:t>Марина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начальник управления племенного животноводства департамента сельского хозяйства и перерабатывающей промышленности Кемеровской области</w:t>
            </w:r>
          </w:p>
        </w:tc>
      </w:tr>
      <w:tr w:rsidR="00F6765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Смолякова</w:t>
            </w:r>
          </w:p>
          <w:p w:rsidR="00F67656" w:rsidRDefault="00F67656">
            <w:pPr>
              <w:pStyle w:val="ConsPlusNormal"/>
            </w:pPr>
            <w:r>
              <w:t>Ирина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заведующий сектором правового обеспечения департамента сельского хозяйства и перерабатывающей промышленности Кемеровской области</w:t>
            </w:r>
          </w:p>
        </w:tc>
      </w:tr>
      <w:tr w:rsidR="00F6765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Юрочкин</w:t>
            </w:r>
          </w:p>
          <w:p w:rsidR="00F67656" w:rsidRDefault="00F67656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67656" w:rsidRDefault="00F67656">
            <w:pPr>
              <w:pStyle w:val="ConsPlusNormal"/>
            </w:pPr>
            <w:r>
              <w:t>начальник отдела по работе с личными подсобными хозяйствами и садоводческими обществами департамента сельского хозяйства и перерабатывающей промышленности Кемеровской области</w:t>
            </w:r>
          </w:p>
        </w:tc>
      </w:tr>
    </w:tbl>
    <w:p w:rsidR="00F67656" w:rsidRDefault="00F67656">
      <w:pPr>
        <w:pStyle w:val="ConsPlusNormal"/>
        <w:jc w:val="both"/>
      </w:pP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Normal"/>
        <w:jc w:val="right"/>
        <w:outlineLvl w:val="0"/>
      </w:pPr>
      <w:r>
        <w:t>Утверждено</w:t>
      </w:r>
    </w:p>
    <w:p w:rsidR="00F67656" w:rsidRDefault="00F67656">
      <w:pPr>
        <w:pStyle w:val="ConsPlusNormal"/>
        <w:jc w:val="right"/>
      </w:pPr>
      <w:r>
        <w:t>постановлением Правительства</w:t>
      </w:r>
    </w:p>
    <w:p w:rsidR="00F67656" w:rsidRDefault="00F67656">
      <w:pPr>
        <w:pStyle w:val="ConsPlusNormal"/>
        <w:jc w:val="right"/>
      </w:pPr>
      <w:r>
        <w:t>Кемеровской области - Кузбасса</w:t>
      </w:r>
    </w:p>
    <w:p w:rsidR="00F67656" w:rsidRDefault="00F67656">
      <w:pPr>
        <w:pStyle w:val="ConsPlusNormal"/>
        <w:jc w:val="right"/>
      </w:pPr>
      <w:r>
        <w:t>от 9 сентября 2019 г. N 518</w:t>
      </w: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Title"/>
        <w:jc w:val="center"/>
      </w:pPr>
      <w:bookmarkStart w:id="1" w:name="P119"/>
      <w:bookmarkEnd w:id="1"/>
      <w:r>
        <w:t>ПОЛОЖЕНИЕ</w:t>
      </w:r>
    </w:p>
    <w:p w:rsidR="00F67656" w:rsidRDefault="00F67656">
      <w:pPr>
        <w:pStyle w:val="ConsPlusTitle"/>
        <w:jc w:val="center"/>
      </w:pPr>
      <w:r>
        <w:t>О КОНКУРСНОЙ КОМИССИИ ПО ОПРЕДЕЛЕНИЮ ПОЛУЧАТЕЛЕЙ ГРАНТОВ</w:t>
      </w:r>
    </w:p>
    <w:p w:rsidR="00F67656" w:rsidRDefault="00F67656">
      <w:pPr>
        <w:pStyle w:val="ConsPlusTitle"/>
        <w:jc w:val="center"/>
      </w:pPr>
      <w:r>
        <w:t>В ОТРАСЛЯХ СЕЛЬСКОГО ХОЗЯЙСТВА</w:t>
      </w: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Title"/>
        <w:jc w:val="center"/>
        <w:outlineLvl w:val="1"/>
      </w:pPr>
      <w:r>
        <w:t>1. Общие положения</w:t>
      </w: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Normal"/>
        <w:ind w:firstLine="540"/>
        <w:jc w:val="both"/>
      </w:pPr>
      <w:r>
        <w:t>1.1. Конкурсная комиссия по определению получателей грантов в отраслях сельского хозяйства (далее - комиссия) создана для проведения конкурсного отбора получателей грантов в отраслях сельского хозяйства, решения иных вопросов предоставления грантов, входящих в компетенцию комиссии.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 xml:space="preserve">1.2. Комиссия руководствуется в своей деятельности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>федеральными законами, постановлениями и распоряжениями Правительства Российской Федерации, законами Кемеровской области - Кузбасса, нормативными правовыми актами Губернатора Кемеровской области - Кузбасса и Правительства Кемеровской области - Кузбасса, а также настоящим Положением.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>1.3. Комиссия проводит конкурсный отбор заявителей на получение:</w:t>
      </w:r>
    </w:p>
    <w:p w:rsidR="00F67656" w:rsidRDefault="00F67656">
      <w:pPr>
        <w:pStyle w:val="ConsPlusNormal"/>
        <w:spacing w:before="220"/>
        <w:ind w:firstLine="540"/>
        <w:jc w:val="both"/>
      </w:pPr>
      <w:proofErr w:type="gramStart"/>
      <w:r>
        <w:t xml:space="preserve">гранта на поддержку начинающих фермеров в рамках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Кемеровской области "Государственная поддержка агропромышленного комплекса и устойчивого развития сельских территорий в Кемеровской области" на 2014 - 2024 годы, утвержденной постановлением Коллегии Администрации Кемеровской области от 25.10.2013 N 464, и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01.08.2014 N 308 "Об утверждении Правил предоставления грантов на поддержку начинающих фермеров" (далее</w:t>
      </w:r>
      <w:proofErr w:type="gramEnd"/>
      <w:r>
        <w:t xml:space="preserve"> - постановление N 308);</w:t>
      </w:r>
    </w:p>
    <w:p w:rsidR="00F67656" w:rsidRDefault="00F67656">
      <w:pPr>
        <w:pStyle w:val="ConsPlusNormal"/>
        <w:spacing w:before="220"/>
        <w:ind w:firstLine="540"/>
        <w:jc w:val="both"/>
      </w:pPr>
      <w:proofErr w:type="gramStart"/>
      <w:r>
        <w:t xml:space="preserve">гранта на развитие семейной животноводческой фермы в рамках государственной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Кемеровской области "Государственная поддержка агропромышленного комплекса и устойчивого развития сельских территорий в Кемеровской области" на 2014 - 2024 годы, утвержденной постановлением Коллегии Администрации Кемеровской области от 25.10.2013 N 464, и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01.08.2014 N 307 "Об утверждении Правил предоставления грантов на развитие семейных животноводческих</w:t>
      </w:r>
      <w:proofErr w:type="gramEnd"/>
      <w:r>
        <w:t xml:space="preserve"> ферм" (далее - постановление N 307);</w:t>
      </w:r>
    </w:p>
    <w:p w:rsidR="00F67656" w:rsidRDefault="00F67656">
      <w:pPr>
        <w:pStyle w:val="ConsPlusNormal"/>
        <w:spacing w:before="220"/>
        <w:ind w:firstLine="540"/>
        <w:jc w:val="both"/>
      </w:pPr>
      <w:proofErr w:type="gramStart"/>
      <w:r>
        <w:t xml:space="preserve">гранта в форме субсидий сельскохозяйственным потребительским кооперативам для развития материально-технической базы в рамках государственной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Кемеровской области "Государственная поддержка агропромышленного комплекса и устойчивого развития сельских территорий в Кемеровской области" на 2014 - 2024 годы, утвержденной постановлением Коллегии Администрации Кемеровской области от 25.10.2013 N 464, и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27.10.2015 N 352 "Об утверждении Правил предоставления</w:t>
      </w:r>
      <w:proofErr w:type="gramEnd"/>
      <w:r>
        <w:t xml:space="preserve"> грантов в форме субсидий сельскохозяйственным потребительским кооперативам для развития материально-технической базы" (далее - постановление N 352);</w:t>
      </w:r>
    </w:p>
    <w:p w:rsidR="00F67656" w:rsidRDefault="00F67656">
      <w:pPr>
        <w:pStyle w:val="ConsPlusNormal"/>
        <w:spacing w:before="220"/>
        <w:ind w:firstLine="540"/>
        <w:jc w:val="both"/>
      </w:pPr>
      <w:proofErr w:type="gramStart"/>
      <w:r>
        <w:t xml:space="preserve">гранта "Агростартап" в рамках реализации регионального проекта создания системы поддержки фермеров и развития сельской кооперации государственной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Кемеровской области "Государственная поддержка агропромышленного комплекса и устойчивого развития сельских территорий в Кемеровской области" на 2014 - 2024 годы, утвержденной постановлением Коллегии Администрации Кемеровской области от 25.10.2013 N 464, и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28.05.2019 N 324 "Об утверждении</w:t>
      </w:r>
      <w:proofErr w:type="gramEnd"/>
      <w:r>
        <w:t xml:space="preserve"> Правил предоставления грантов "Агростартап" крестьянским (фермерским) хозяйствам в рамках </w:t>
      </w:r>
      <w:proofErr w:type="gramStart"/>
      <w:r>
        <w:t>реализации регионального проекта создания системы поддержки фермеров</w:t>
      </w:r>
      <w:proofErr w:type="gramEnd"/>
      <w:r>
        <w:t xml:space="preserve"> и развития сельской кооперации" (далее - постановление N 324).</w:t>
      </w: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Title"/>
        <w:jc w:val="center"/>
        <w:outlineLvl w:val="1"/>
      </w:pPr>
      <w:r>
        <w:t>2. Задачи комиссии</w:t>
      </w: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 xml:space="preserve">2.1. Проведение конкурсного отбора получателей грантов в соответствии с условиями, критериями и требованиями, установленными постановлениями </w:t>
      </w:r>
      <w:hyperlink r:id="rId25" w:history="1">
        <w:r>
          <w:rPr>
            <w:color w:val="0000FF"/>
          </w:rPr>
          <w:t>N 307</w:t>
        </w:r>
      </w:hyperlink>
      <w:r>
        <w:t xml:space="preserve">, </w:t>
      </w:r>
      <w:hyperlink r:id="rId26" w:history="1">
        <w:r>
          <w:rPr>
            <w:color w:val="0000FF"/>
          </w:rPr>
          <w:t>308</w:t>
        </w:r>
      </w:hyperlink>
      <w:r>
        <w:t xml:space="preserve">, </w:t>
      </w:r>
      <w:hyperlink r:id="rId27" w:history="1">
        <w:r>
          <w:rPr>
            <w:color w:val="0000FF"/>
          </w:rPr>
          <w:t>352</w:t>
        </w:r>
      </w:hyperlink>
      <w:r>
        <w:t xml:space="preserve"> и </w:t>
      </w:r>
      <w:hyperlink r:id="rId28" w:history="1">
        <w:r>
          <w:rPr>
            <w:color w:val="0000FF"/>
          </w:rPr>
          <w:t>324</w:t>
        </w:r>
      </w:hyperlink>
      <w:r>
        <w:t>.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>2.2. Решение иных вопросов предоставления грантов, входящих в компетенцию комиссии.</w:t>
      </w: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Title"/>
        <w:jc w:val="center"/>
        <w:outlineLvl w:val="1"/>
      </w:pPr>
      <w:r>
        <w:t>3. Функции комиссии</w:t>
      </w: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Normal"/>
        <w:ind w:firstLine="540"/>
        <w:jc w:val="both"/>
      </w:pPr>
      <w:r>
        <w:t xml:space="preserve">3.1. Комиссия рассматривает и оценивает поступившие от заявителей документы, проводит </w:t>
      </w:r>
      <w:r>
        <w:lastRenderedPageBreak/>
        <w:t>очное собеседование с заявителями.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>3.2. При необходимости подтверждения достоверности сведений, содержащихся в документах, комиссия вправе направлять письменные запросы в исполнительные органы государственной власти Кемеровской области - Кузбасса, территориальные органы федеральных органов исполнительной власти и органы местного самоуправления.</w:t>
      </w: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Title"/>
        <w:jc w:val="center"/>
        <w:outlineLvl w:val="1"/>
      </w:pPr>
      <w:r>
        <w:t>4. Организация деятельности комиссии</w:t>
      </w: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Normal"/>
        <w:ind w:firstLine="540"/>
        <w:jc w:val="both"/>
      </w:pPr>
      <w:r>
        <w:t>4.1. Решения комиссии принимаются на заседаниях комиссии. Заседания комиссии проводятся по мере необходимости, но не реже чем один раз в год.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 xml:space="preserve">4.2. О дате, времени и месте заседания комиссии члены комиссии письменно уведомляются не </w:t>
      </w:r>
      <w:proofErr w:type="gramStart"/>
      <w:r>
        <w:t>позднее</w:t>
      </w:r>
      <w:proofErr w:type="gramEnd"/>
      <w:r>
        <w:t xml:space="preserve"> чем за три календарных дня до даты заседания комиссии. Уведомление о дате, времени и месте заседания комиссии подписывается председателем комиссии.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>4.3. Председатель комиссии: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>осуществляет общее руководство комиссией;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>проводит заседания комиссии;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>подписывает протоколы заседаний комиссии, выписки из протоколов и другие документы комиссии.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>4.4. Заседание комиссии является правомочным при участии в нем не менее 1/2 от общего числа ее членов.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>4.5. Для оценки заявлений, документов и иных материалов, представленных заявителями для участия в конкурсном отборе, комиссия может принимать решения о привлечении к рассмотрению конкурсной документации экспертов, не входящих в состав комиссии.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>4.6. Комиссия принимает решение по рассматриваемому вопросу путем открытого голосования.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>4.7. Решение комиссии принимается простым большинством голосов от числа членов комиссии, участвующих в заседании.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>4.8. Член комиссии, не согласный с принятым решением, вправе в письменном виде изложить свое особое мнение, которое прилагается к протоколу, но может не публиковаться.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>Информация о наличии особого мнения члена комиссии отражается в соответствующем протоколе заседания комиссии.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>4.9. Все решения комиссии оформляются протоколами, которые подписываются председателем комиссии и секретарем комиссии. Функции секретаря комиссии выполняет член комиссии, уполномоченный на выполнение таких функций председателем комиссии в начале каждого заседания.</w:t>
      </w:r>
    </w:p>
    <w:p w:rsidR="00F67656" w:rsidRDefault="00F67656">
      <w:pPr>
        <w:pStyle w:val="ConsPlusNormal"/>
        <w:spacing w:before="220"/>
        <w:ind w:firstLine="540"/>
        <w:jc w:val="both"/>
      </w:pPr>
      <w:r>
        <w:t>4.10. Организационно-техническое и информационное обеспечение работы комиссии осуществляет департамент сельского хозяйства и перерабатывающей промышленности Кемеровской области.</w:t>
      </w: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Normal"/>
        <w:jc w:val="both"/>
      </w:pPr>
    </w:p>
    <w:p w:rsidR="00F67656" w:rsidRDefault="00F676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FB4" w:rsidRDefault="00E31FB4"/>
    <w:sectPr w:rsidR="00E31FB4" w:rsidSect="0064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67656"/>
    <w:rsid w:val="00E31FB4"/>
    <w:rsid w:val="00F6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DB133F7579F683456C4DD92802E43253B5FFB0CEF5ADE39AC60C822CCB4D083E57B3125C73C071F6012C347AEE0B8W1V3C" TargetMode="External"/><Relationship Id="rId13" Type="http://schemas.openxmlformats.org/officeDocument/2006/relationships/hyperlink" Target="consultantplus://offline/ref=CA9DB133F7579F683456C4DD92802E43253B5FFB02E15DDC3BAC60C822CCB4D083E57B3125C73C071F6012C347AEE0B8W1V3C" TargetMode="External"/><Relationship Id="rId18" Type="http://schemas.openxmlformats.org/officeDocument/2006/relationships/hyperlink" Target="consultantplus://offline/ref=CA9DB133F7579F683456C4DD92802E43253B5FFB0CEE5CD33DAC60C822CCB4D083E57B3125C73C071F6012C347AEE0B8W1V3C" TargetMode="External"/><Relationship Id="rId26" Type="http://schemas.openxmlformats.org/officeDocument/2006/relationships/hyperlink" Target="consultantplus://offline/ref=CA9DB133F7579F683456C4DD92802E43253B5FFB0CEE5CD33DAC60C822CCB4D083E57B3125C73C071F6012C347AEE0B8W1V3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9DB133F7579F683456C4DD92802E43253B5FFB0CEE5BD339AC60C822CCB4D083E57B23259F3307157E14CB52F8B1FD4F78E83AE7215ED0367455WEVDC" TargetMode="External"/><Relationship Id="rId7" Type="http://schemas.openxmlformats.org/officeDocument/2006/relationships/hyperlink" Target="consultantplus://offline/ref=CA9DB133F7579F683456C4DD92802E43253B5FFB0CEE5CDC34AC60C822CCB4D083E57B3125C73C071F6012C347AEE0B8W1V3C" TargetMode="External"/><Relationship Id="rId12" Type="http://schemas.openxmlformats.org/officeDocument/2006/relationships/hyperlink" Target="consultantplus://offline/ref=CA9DB133F7579F683456C4DD92802E43253B5FFB02E559D83FAC60C822CCB4D083E57B3125C73C071F6012C347AEE0B8W1V3C" TargetMode="External"/><Relationship Id="rId17" Type="http://schemas.openxmlformats.org/officeDocument/2006/relationships/hyperlink" Target="consultantplus://offline/ref=CA9DB133F7579F683456C4DD92802E43253B5FFB0CEE5BD339AC60C822CCB4D083E57B23259F3307157E14CB52F8B1FD4F78E83AE7215ED0367455WEVDC" TargetMode="External"/><Relationship Id="rId25" Type="http://schemas.openxmlformats.org/officeDocument/2006/relationships/hyperlink" Target="consultantplus://offline/ref=CA9DB133F7579F683456C4DD92802E43253B5FFB0CEE5CDC34AC60C822CCB4D083E57B3125C73C071F6012C347AEE0B8W1V3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9DB133F7579F683456DAD084EC7246233806F30EB1018F30A635907D95E497D2E32E687F923818157E13WCV3C" TargetMode="External"/><Relationship Id="rId20" Type="http://schemas.openxmlformats.org/officeDocument/2006/relationships/hyperlink" Target="consultantplus://offline/ref=CA9DB133F7579F683456C4DD92802E43253B5FFB0CEE5CDC34AC60C822CCB4D083E57B3125C73C071F6012C347AEE0B8W1V3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9DB133F7579F683456C4DD92802E43253B5FFB0CEE5CD33DAC60C822CCB4D083E57B3125C73C071F6012C347AEE0B8W1V3C" TargetMode="External"/><Relationship Id="rId11" Type="http://schemas.openxmlformats.org/officeDocument/2006/relationships/hyperlink" Target="consultantplus://offline/ref=CA9DB133F7579F683456C4DD92802E43253B5FFB03E15FD23CAC60C822CCB4D083E57B3125C73C071F6012C347AEE0B8W1V3C" TargetMode="External"/><Relationship Id="rId24" Type="http://schemas.openxmlformats.org/officeDocument/2006/relationships/hyperlink" Target="consultantplus://offline/ref=CA9DB133F7579F683456C4DD92802E43253B5FFB0CE055D234AC60C822CCB4D083E57B3125C73C071F6012C347AEE0B8W1V3C" TargetMode="External"/><Relationship Id="rId5" Type="http://schemas.openxmlformats.org/officeDocument/2006/relationships/hyperlink" Target="consultantplus://offline/ref=CA9DB133F7579F683456C4DD92802E43253B5FFB0CEE5BD339AC60C822CCB4D083E57B23259F3307157E14CB52F8B1FD4F78E83AE7215ED0367455WEVDC" TargetMode="External"/><Relationship Id="rId15" Type="http://schemas.openxmlformats.org/officeDocument/2006/relationships/hyperlink" Target="consultantplus://offline/ref=CA9DB133F7579F683456C4DD92802E43253B5FFB0DEE5ADC34AC60C822CCB4D083E57B3125C73C071F6012C347AEE0B8W1V3C" TargetMode="External"/><Relationship Id="rId23" Type="http://schemas.openxmlformats.org/officeDocument/2006/relationships/hyperlink" Target="consultantplus://offline/ref=CA9DB133F7579F683456C4DD92802E43253B5FFB0CEE5BD339AC60C822CCB4D083E57B23259F3307157E14CB52F8B1FD4F78E83AE7215ED0367455WEVDC" TargetMode="External"/><Relationship Id="rId28" Type="http://schemas.openxmlformats.org/officeDocument/2006/relationships/hyperlink" Target="consultantplus://offline/ref=CA9DB133F7579F683456C4DD92802E43253B5FFB0CE055D234AC60C822CCB4D083E57B3125C73C071F6012C347AEE0B8W1V3C" TargetMode="External"/><Relationship Id="rId10" Type="http://schemas.openxmlformats.org/officeDocument/2006/relationships/hyperlink" Target="consultantplus://offline/ref=CA9DB133F7579F683456C4DD92802E43253B5FFB0DEE54DE39AC60C822CCB4D083E57B3125C73C071F6012C347AEE0B8W1V3C" TargetMode="External"/><Relationship Id="rId19" Type="http://schemas.openxmlformats.org/officeDocument/2006/relationships/hyperlink" Target="consultantplus://offline/ref=CA9DB133F7579F683456C4DD92802E43253B5FFB0CEE5BD339AC60C822CCB4D083E57B23259F3307157E14CB52F8B1FD4F78E83AE7215ED0367455WEVD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9DB133F7579F683456C4DD92802E43253B5FFB0CE055D234AC60C822CCB4D083E57B3125C73C071F6012C347AEE0B8W1V3C" TargetMode="External"/><Relationship Id="rId14" Type="http://schemas.openxmlformats.org/officeDocument/2006/relationships/hyperlink" Target="consultantplus://offline/ref=CA9DB133F7579F683456C4DD92802E43253B5FFB02EE5BD338AC60C822CCB4D083E57B3125C73C071F6012C347AEE0B8W1V3C" TargetMode="External"/><Relationship Id="rId22" Type="http://schemas.openxmlformats.org/officeDocument/2006/relationships/hyperlink" Target="consultantplus://offline/ref=CA9DB133F7579F683456C4DD92802E43253B5FFB0CEF5ADE39AC60C822CCB4D083E57B3125C73C071F6012C347AEE0B8W1V3C" TargetMode="External"/><Relationship Id="rId27" Type="http://schemas.openxmlformats.org/officeDocument/2006/relationships/hyperlink" Target="consultantplus://offline/ref=CA9DB133F7579F683456C4DD92802E43253B5FFB0CEF5ADE39AC60C822CCB4D083E57B3125C73C071F6012C347AEE0B8W1V3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2386</Words>
  <Characters>13605</Characters>
  <Application>Microsoft Office Word</Application>
  <DocSecurity>0</DocSecurity>
  <Lines>113</Lines>
  <Paragraphs>31</Paragraphs>
  <ScaleCrop>false</ScaleCrop>
  <Company>Grizli777</Company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2019-09-18T02:21:00Z</dcterms:created>
  <dcterms:modified xsi:type="dcterms:W3CDTF">2019-09-18T02:21:00Z</dcterms:modified>
</cp:coreProperties>
</file>