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92" w:rsidRDefault="00E75E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5E92" w:rsidRDefault="00E75E92">
      <w:pPr>
        <w:pStyle w:val="ConsPlusNormal"/>
        <w:jc w:val="both"/>
        <w:outlineLvl w:val="0"/>
      </w:pPr>
    </w:p>
    <w:p w:rsidR="00E75E92" w:rsidRDefault="00E75E92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E75E92" w:rsidRDefault="00E75E92">
      <w:pPr>
        <w:pStyle w:val="ConsPlusTitle"/>
        <w:jc w:val="both"/>
      </w:pPr>
    </w:p>
    <w:p w:rsidR="00E75E92" w:rsidRDefault="00E75E92">
      <w:pPr>
        <w:pStyle w:val="ConsPlusTitle"/>
        <w:jc w:val="center"/>
      </w:pPr>
      <w:r>
        <w:t>ПОСТАНОВЛЕНИЕ</w:t>
      </w:r>
    </w:p>
    <w:p w:rsidR="00E75E92" w:rsidRDefault="00E75E92">
      <w:pPr>
        <w:pStyle w:val="ConsPlusTitle"/>
        <w:jc w:val="center"/>
      </w:pPr>
      <w:r>
        <w:t>от 28 мая 2019 г. N 324</w:t>
      </w:r>
    </w:p>
    <w:p w:rsidR="00E75E92" w:rsidRDefault="00E75E92">
      <w:pPr>
        <w:pStyle w:val="ConsPlusTitle"/>
        <w:jc w:val="both"/>
      </w:pPr>
    </w:p>
    <w:p w:rsidR="00E75E92" w:rsidRDefault="00E75E92">
      <w:pPr>
        <w:pStyle w:val="ConsPlusTitle"/>
        <w:jc w:val="center"/>
      </w:pPr>
      <w:r>
        <w:t>ОБ УТВЕРЖДЕНИИ ПРАВИЛ ПРЕДОСТАВЛЕНИЯ ГРАНТОВ "АГРОСТАРТАП"</w:t>
      </w:r>
    </w:p>
    <w:p w:rsidR="00E75E92" w:rsidRDefault="00E75E92">
      <w:pPr>
        <w:pStyle w:val="ConsPlusTitle"/>
        <w:jc w:val="center"/>
      </w:pPr>
      <w:r>
        <w:t>КРЕСТЬЯНСКИМ (ФЕРМЕРСКИМ) ХОЗЯЙСТВАМ В РАМКАХ РЕАЛИЗАЦИИ</w:t>
      </w:r>
    </w:p>
    <w:p w:rsidR="00E75E92" w:rsidRDefault="00E75E92">
      <w:pPr>
        <w:pStyle w:val="ConsPlusTitle"/>
        <w:jc w:val="center"/>
      </w:pPr>
      <w:r>
        <w:t>РЕГИОНАЛЬНОГО ПРОЕКТА СОЗДАНИЯ СИСТЕМЫ ПОДДЕРЖКИ ФЕРМЕРОВ</w:t>
      </w:r>
    </w:p>
    <w:p w:rsidR="00E75E92" w:rsidRDefault="00E75E92">
      <w:pPr>
        <w:pStyle w:val="ConsPlusTitle"/>
        <w:jc w:val="center"/>
      </w:pPr>
      <w:r>
        <w:t>И РАЗВИТИЯ СЕЛЬСКОЙ КООПЕРАЦИИ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27.03.2019 N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 и 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25.10.2013 N 464 "Об утверждении государственной программы Кемеровской области "Государственная поддержка агропромышленного комплекса и</w:t>
      </w:r>
      <w:proofErr w:type="gramEnd"/>
      <w:r>
        <w:t xml:space="preserve"> устойчивого развития сельских территорий в Кемеровской области" на 2014 - 2021 годы" Правительство Кемеровской области - Кузбасса постановляет: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грантов "Агростартап" крестьянским (фермерским) хозяйствам в рамках </w:t>
      </w:r>
      <w:proofErr w:type="gramStart"/>
      <w:r>
        <w:t>реализации регионального проекта создания системы поддержки фермеров</w:t>
      </w:r>
      <w:proofErr w:type="gramEnd"/>
      <w:r>
        <w:t xml:space="preserve"> и развития сельской кооперации.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Кемеровской области (по агропромышленному комплексу) Харитонова А.В.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right"/>
      </w:pPr>
      <w:r>
        <w:t>И.о. Губернатора</w:t>
      </w:r>
    </w:p>
    <w:p w:rsidR="00E75E92" w:rsidRDefault="00E75E92">
      <w:pPr>
        <w:pStyle w:val="ConsPlusNormal"/>
        <w:jc w:val="right"/>
      </w:pPr>
      <w:r>
        <w:t>Кемеровской области</w:t>
      </w:r>
    </w:p>
    <w:p w:rsidR="00E75E92" w:rsidRDefault="00E75E92">
      <w:pPr>
        <w:pStyle w:val="ConsPlusNormal"/>
        <w:jc w:val="right"/>
      </w:pPr>
      <w:r>
        <w:t>В.Н.ТЕЛЕГИН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right"/>
        <w:outlineLvl w:val="0"/>
      </w:pPr>
      <w:r>
        <w:t>Утверждены</w:t>
      </w:r>
    </w:p>
    <w:p w:rsidR="00E75E92" w:rsidRDefault="00E75E92">
      <w:pPr>
        <w:pStyle w:val="ConsPlusNormal"/>
        <w:jc w:val="right"/>
      </w:pPr>
      <w:r>
        <w:t>постановлением Правительства</w:t>
      </w:r>
    </w:p>
    <w:p w:rsidR="00E75E92" w:rsidRDefault="00E75E92">
      <w:pPr>
        <w:pStyle w:val="ConsPlusNormal"/>
        <w:jc w:val="right"/>
      </w:pPr>
      <w:r>
        <w:t>Кемеровской области - Кузбасса</w:t>
      </w:r>
    </w:p>
    <w:p w:rsidR="00E75E92" w:rsidRDefault="00E75E92">
      <w:pPr>
        <w:pStyle w:val="ConsPlusNormal"/>
        <w:jc w:val="right"/>
      </w:pPr>
      <w:r>
        <w:t>от 28 мая 2019 г. N 324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Title"/>
        <w:jc w:val="center"/>
      </w:pPr>
      <w:bookmarkStart w:id="0" w:name="P30"/>
      <w:bookmarkEnd w:id="0"/>
      <w:r>
        <w:t>ПРАВИЛА</w:t>
      </w:r>
    </w:p>
    <w:p w:rsidR="00E75E92" w:rsidRDefault="00E75E92">
      <w:pPr>
        <w:pStyle w:val="ConsPlusTitle"/>
        <w:jc w:val="center"/>
      </w:pPr>
      <w:r>
        <w:t>ПРЕДОСТАВЛЕНИЯ ГРАНТОВ "АГРОСТАРТАП" КРЕСТЬЯНСКИМ</w:t>
      </w:r>
    </w:p>
    <w:p w:rsidR="00E75E92" w:rsidRDefault="00E75E92">
      <w:pPr>
        <w:pStyle w:val="ConsPlusTitle"/>
        <w:jc w:val="center"/>
      </w:pPr>
      <w:r>
        <w:t xml:space="preserve">(ФЕРМЕРСКИМ) ХОЗЯЙСТВАМ В РАМКАХ РЕАЛИЗАЦИИ </w:t>
      </w:r>
      <w:proofErr w:type="gramStart"/>
      <w:r>
        <w:t>РЕГИОНАЛЬНОГО</w:t>
      </w:r>
      <w:proofErr w:type="gramEnd"/>
    </w:p>
    <w:p w:rsidR="00E75E92" w:rsidRDefault="00E75E92">
      <w:pPr>
        <w:pStyle w:val="ConsPlusTitle"/>
        <w:jc w:val="center"/>
      </w:pPr>
      <w:r>
        <w:t>ПРОЕКТА СОЗДАНИЯ СИСТЕМЫ ПОДДЕРЖКИ ФЕРМЕРОВ И РАЗВИТИЯ</w:t>
      </w:r>
    </w:p>
    <w:p w:rsidR="00E75E92" w:rsidRDefault="00E75E92">
      <w:pPr>
        <w:pStyle w:val="ConsPlusTitle"/>
        <w:jc w:val="center"/>
      </w:pPr>
      <w:r>
        <w:t>СЕЛЬСКОЙ КООПЕРАЦИИ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Title"/>
        <w:jc w:val="center"/>
        <w:outlineLvl w:val="1"/>
      </w:pPr>
      <w:bookmarkStart w:id="1" w:name="P36"/>
      <w:bookmarkEnd w:id="1"/>
      <w:r>
        <w:t>1. Общие положения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ind w:firstLine="540"/>
        <w:jc w:val="both"/>
      </w:pPr>
      <w:r>
        <w:t xml:space="preserve">1.1. Настоящие Правила устанавливают цели, условия и порядок предоставления и </w:t>
      </w:r>
      <w:r>
        <w:lastRenderedPageBreak/>
        <w:t>использования грантов "Агростартап" крестьянским (фермерским) хозяйствам.</w:t>
      </w:r>
    </w:p>
    <w:p w:rsidR="00E75E92" w:rsidRDefault="00E75E92">
      <w:pPr>
        <w:pStyle w:val="ConsPlusNormal"/>
        <w:spacing w:before="220"/>
        <w:ind w:firstLine="540"/>
        <w:jc w:val="both"/>
      </w:pPr>
      <w:bookmarkStart w:id="2" w:name="P39"/>
      <w:bookmarkEnd w:id="2"/>
      <w:r>
        <w:t>1.2. В настоящих Правилах используются следующие понятия:</w:t>
      </w:r>
    </w:p>
    <w:p w:rsidR="00E75E92" w:rsidRDefault="00E75E92">
      <w:pPr>
        <w:pStyle w:val="ConsPlusNormal"/>
        <w:spacing w:before="220"/>
        <w:ind w:firstLine="540"/>
        <w:jc w:val="both"/>
      </w:pPr>
      <w:proofErr w:type="gramStart"/>
      <w:r>
        <w:t>грант "Агростартап" (далее - грант) - средства, перечисляемые из областного бюджета крестьянскому (фермерскому) хозяйству для софинансирования его затрат (без учета налога на добавленную стоимость), не возмещаемых в рамках иных направлений государственной поддержки, связанных с реализацией проекта создания и развития крестьянского (фермерского) хозяйства, представляемого в конкурсную комиссию главой крестьянского (фермерского) хозяйства или гражданином Российской Федерации, обязующимся в течение не более 15 календарных дней</w:t>
      </w:r>
      <w:proofErr w:type="gramEnd"/>
      <w:r>
        <w:t xml:space="preserve"> после объявления его победителем по результатам конкурсного отбора конкурсной комиссией осуществить государственную регистрацию крестьянского (фермерского) хозяйства в органах Федеральной налоговой службы;</w:t>
      </w:r>
    </w:p>
    <w:p w:rsidR="00E75E92" w:rsidRDefault="00E75E92">
      <w:pPr>
        <w:pStyle w:val="ConsPlusNormal"/>
        <w:spacing w:before="220"/>
        <w:ind w:firstLine="540"/>
        <w:jc w:val="both"/>
      </w:pPr>
      <w:proofErr w:type="gramStart"/>
      <w:r>
        <w:t xml:space="preserve">крестьянское (фермерское) хозяйство - крестьянское (фермерское) хозяйство (далее - также именуемое хозяйство), зарегистрированное на сельской территории Кемеровской области в текущем финансовом году, отвечающее критериям микропредприятия, установленным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обязующееся осуществлять деятельность в течение не менее 5 лет со дня получения средств и достигнуть показателей деятельности, предусмотренных проектом создания и развития крестьянского (фермерского) хозяйства</w:t>
      </w:r>
      <w:proofErr w:type="gramEnd"/>
      <w:r>
        <w:t xml:space="preserve">, </w:t>
      </w:r>
      <w:proofErr w:type="gramStart"/>
      <w:r>
        <w:t>главой</w:t>
      </w:r>
      <w:proofErr w:type="gramEnd"/>
      <w:r>
        <w:t xml:space="preserve"> которого является гражданин Российской Федерации, который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фермера;</w:t>
      </w:r>
    </w:p>
    <w:p w:rsidR="00E75E92" w:rsidRDefault="00E75E92">
      <w:pPr>
        <w:pStyle w:val="ConsPlusNormal"/>
        <w:spacing w:before="220"/>
        <w:ind w:firstLine="540"/>
        <w:jc w:val="both"/>
      </w:pPr>
      <w:proofErr w:type="gramStart"/>
      <w:r>
        <w:t>сельская территория -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 (за исключением городских округов, на территории которых находятся административные центры муниципальных районов Кемеровской области), на территории которых преобладает деятельность, связанная с производством и переработкой сельскохозяйственной продукции.</w:t>
      </w:r>
      <w:proofErr w:type="gramEnd"/>
      <w:r>
        <w:t xml:space="preserve"> </w:t>
      </w:r>
      <w:proofErr w:type="gramStart"/>
      <w:r>
        <w:t xml:space="preserve">Перечень таких сельских населенных пунктов и рабочих поселков на территории Кемеровской области определяется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Кемеровской области от 27.12.2007 N 215-ОЗ "Об административно-территориальном устройстве Кемеровской области",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15.08.2014 N 327 "Об утверждении перечня сельских населенных пунктов и рабочих поселков, входящих в состав городских округов и городских поселений Кемеровской области, на территории которых преобладает</w:t>
      </w:r>
      <w:proofErr w:type="gramEnd"/>
      <w:r>
        <w:t xml:space="preserve"> деятельность, связанная с производством и переработкой сельскохозяйственной продукции";</w:t>
      </w:r>
    </w:p>
    <w:p w:rsidR="00E75E92" w:rsidRDefault="00E75E92">
      <w:pPr>
        <w:pStyle w:val="ConsPlusNormal"/>
        <w:spacing w:before="220"/>
        <w:ind w:firstLine="540"/>
        <w:jc w:val="both"/>
      </w:pPr>
      <w:proofErr w:type="gramStart"/>
      <w:r>
        <w:t xml:space="preserve">сельскохозяйственный потребительский кооператив (далее - кооператив) - сельскохозяйственный потребительский кооператив (за исключением сельскохозяйственного потребительского кредитного кооператива), созданный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сельскохозяйственной кооперации", зарегистрированный на сельской территории Кемеровской области, являющийся субъектом малого и среднего предпринимательства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и объединяющий не менее 5 личных подсобных хозяйств и (или) 3</w:t>
      </w:r>
      <w:proofErr w:type="gramEnd"/>
      <w:r>
        <w:t xml:space="preserve"> иных сельскохозяйственных товаропроизводителей. Члены сельскохозяйственного потребительского кооператива из числа сельскохозяйственных товаропроизводителей, кроме личных подсобных хозяйств, должны отвечать критериям микропредприятия, установленным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 Неделимый фонд сельскохозяйственного потребительского кооператива может быть </w:t>
      </w:r>
      <w:proofErr w:type="gramStart"/>
      <w:r>
        <w:t>сформирован</w:t>
      </w:r>
      <w:proofErr w:type="gramEnd"/>
      <w:r>
        <w:t xml:space="preserve"> в том числе за счет части средств гранта "Агростартап", предоставленных крестьянскому (фермерскому) хозяйству, являющемуся членом данного сельскохозяйственного потребительского кооператива. Сельскохозяйственный потребительский кооператив состоит и (или) обязуется состоять в ревизионном союзе сельскохозяйственных кооперативов в течение 5 лет со дня получения части </w:t>
      </w:r>
      <w:r>
        <w:lastRenderedPageBreak/>
        <w:t>сре</w:t>
      </w:r>
      <w:proofErr w:type="gramStart"/>
      <w:r>
        <w:t>дств гр</w:t>
      </w:r>
      <w:proofErr w:type="gramEnd"/>
      <w:r>
        <w:t>анта "Агростартап" и ежегодно представлять в уполномоченный орган ревизионное заключение о результатах своей деятельности;</w:t>
      </w:r>
    </w:p>
    <w:p w:rsidR="00E75E92" w:rsidRDefault="00E75E92">
      <w:pPr>
        <w:pStyle w:val="ConsPlusNormal"/>
        <w:spacing w:before="220"/>
        <w:ind w:firstLine="540"/>
        <w:jc w:val="both"/>
      </w:pPr>
      <w:proofErr w:type="gramStart"/>
      <w:r>
        <w:t>заявитель - глава крестьянского (фермерского) хозяйства, созданного в соответствии с законодательством Российской Федерации, или гражданин Российской Федерации, обязующийся в течение не более 15 календарных дней после объявления его победителем по результатам конкурсного отбора конкурсной комиссией осуществить государственную регистрацию крестьянского (фермерского) хозяйства в органах Федеральной налоговой службы, подающий заявление и документы в конкурсную комиссию;</w:t>
      </w:r>
      <w:proofErr w:type="gramEnd"/>
    </w:p>
    <w:p w:rsidR="00E75E92" w:rsidRDefault="00E75E92">
      <w:pPr>
        <w:pStyle w:val="ConsPlusNormal"/>
        <w:spacing w:before="220"/>
        <w:ind w:firstLine="540"/>
        <w:jc w:val="both"/>
      </w:pPr>
      <w:r>
        <w:t>конкурсная комиссия - комиссия, созданная и утвержденная постановлением Правительства Кемеровской области - Кузбасса для проведения конкурсного отбора и определения размера гранта, предоставляемого крестьянскому (фермерскому) хозяйству;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конкурсный отбор - процедура отбора заявителей для признания их получателями гранта.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1.3. Грант "Агростартап" предоставляется в целях оказания поддержки сельскохозяйственным товаропроизводителям в сфере сельскохозяйственной кооперации и создания новых рабочих мест в сельской местности.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Департамент сельского хозяйства и перерабатывающей промышленности Кемеровской области (далее - департамент), до которого в соответствии с законом об областном бюджете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в рамках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Кемеровской области "Государственная поддержка агропромышленного комплекса и устойчивого развития сельских территорий в Кемеровской области" на</w:t>
      </w:r>
      <w:proofErr w:type="gramEnd"/>
      <w:r>
        <w:t xml:space="preserve"> 2014 - 2021 годы, утвержденной постановлением Коллегии Администрации Кемеровской области от 25.10.2013 N 464.</w:t>
      </w:r>
    </w:p>
    <w:p w:rsidR="00E75E92" w:rsidRDefault="00E75E92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1.5. На получение гранта "Агростартап" могут претендовать следующие категории заявителей: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а) если заявитель соответствует понятию, определенному </w:t>
      </w:r>
      <w:hyperlink w:anchor="P39" w:history="1">
        <w:r>
          <w:rPr>
            <w:color w:val="0000FF"/>
          </w:rPr>
          <w:t>пунктом 1.2</w:t>
        </w:r>
      </w:hyperlink>
      <w:r>
        <w:t xml:space="preserve"> настоящих Правил;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б) если заявитель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1.6. Критерии, которым должен соответствовать заявитель для участия в конкурсном отборе:</w:t>
      </w:r>
    </w:p>
    <w:p w:rsidR="00E75E92" w:rsidRDefault="00E75E92">
      <w:pPr>
        <w:pStyle w:val="ConsPlusNormal"/>
        <w:spacing w:before="220"/>
        <w:ind w:firstLine="540"/>
        <w:jc w:val="both"/>
      </w:pPr>
      <w:proofErr w:type="gramStart"/>
      <w:r>
        <w:t>а) заявитель имеет проект по созданию и развитию крестьянского (фермерского) хозяйства со сроком окупаемости не более 5 лет (далее - бизнес-план);</w:t>
      </w:r>
      <w:proofErr w:type="gramEnd"/>
    </w:p>
    <w:p w:rsidR="00E75E92" w:rsidRDefault="00E75E92">
      <w:pPr>
        <w:pStyle w:val="ConsPlusNormal"/>
        <w:spacing w:before="220"/>
        <w:ind w:firstLine="540"/>
        <w:jc w:val="both"/>
      </w:pPr>
      <w:proofErr w:type="gramStart"/>
      <w:r>
        <w:t xml:space="preserve">б) в соответствии с направлениями расходов, установленными </w:t>
      </w:r>
      <w:hyperlink w:anchor="P163" w:history="1">
        <w:r>
          <w:rPr>
            <w:color w:val="0000FF"/>
          </w:rPr>
          <w:t>подпунктом "а" пункта 3.7</w:t>
        </w:r>
      </w:hyperlink>
      <w:r>
        <w:t xml:space="preserve"> настоящих Правил, заявитель имеет план расходов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(средства гранта, собственные и заемные средства);</w:t>
      </w:r>
      <w:proofErr w:type="gramEnd"/>
    </w:p>
    <w:p w:rsidR="00E75E92" w:rsidRDefault="00E75E92">
      <w:pPr>
        <w:pStyle w:val="ConsPlusNormal"/>
        <w:spacing w:before="220"/>
        <w:ind w:firstLine="540"/>
        <w:jc w:val="both"/>
      </w:pPr>
      <w:proofErr w:type="gramStart"/>
      <w:r>
        <w:t xml:space="preserve">в) в соответствии с направлениями расходов, установленными </w:t>
      </w:r>
      <w:hyperlink w:anchor="P164" w:history="1">
        <w:r>
          <w:rPr>
            <w:color w:val="0000FF"/>
          </w:rPr>
          <w:t>подпунктом "б" пункта 3.7</w:t>
        </w:r>
      </w:hyperlink>
      <w:r>
        <w:t xml:space="preserve"> настоящих Правил, заявитель имеет план расходов с указанием приобретений, их количества, цены, источников финансирования (средства гранта, собственные и заемные средства) и части средств гранта "Агростартап" на цели формирования неделимого фонда сельскохозяйственного потребительского кооператива, членом которого является заявитель.</w:t>
      </w:r>
      <w:proofErr w:type="gramEnd"/>
    </w:p>
    <w:p w:rsidR="00E75E92" w:rsidRDefault="00E75E92">
      <w:pPr>
        <w:pStyle w:val="ConsPlusNormal"/>
        <w:spacing w:before="220"/>
        <w:ind w:firstLine="540"/>
        <w:jc w:val="both"/>
      </w:pPr>
      <w:bookmarkStart w:id="4" w:name="P56"/>
      <w:bookmarkEnd w:id="4"/>
      <w:r>
        <w:t>1.7. Требования, которым должен соответствовать заявитель на момент подачи заявки: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lastRenderedPageBreak/>
        <w:t>а) заявитель не получает в текущем финансовом году средства из областного бюджета в соответствии с иными правовыми актами на цели, установленные настоящими Правилами;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б) заявитель не имеет просроченную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 на первое число месяца, в котором объявлен конкурсный отбор;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в) заявитель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на первое число месяца, в котором объявлен конкурсный отбор;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г) заявитель, являющийся юридическим лицом, не находится в процессе ликвидации, банкротства, а заявитель, являющийся индивидуальным предпринимателем, не должен прекратить деятельность в качестве индивидуального предпринимателя на первое число месяца, в котором объявлен конкурсный отбор.</w:t>
      </w:r>
    </w:p>
    <w:p w:rsidR="00E75E92" w:rsidRDefault="00E75E92">
      <w:pPr>
        <w:pStyle w:val="ConsPlusNormal"/>
        <w:spacing w:before="220"/>
        <w:ind w:firstLine="540"/>
        <w:jc w:val="both"/>
      </w:pPr>
      <w:bookmarkStart w:id="5" w:name="P61"/>
      <w:bookmarkEnd w:id="5"/>
      <w:r>
        <w:t>1.8. Условия и обязательства, принимаемые заявителем: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а) обязуется оплачивать за счет собственных средств не менее 10 процентов стоимости приобретений, указанных в плане расходов;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б) обязуется использовать грант в течение 18 месяцев со дня поступления средств на счет главы хозяйства и использовать имущество, закупаемое за счет гранта, исключительно на развитие и деятельность хозяйства;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в) обязуется создать в году получения гранта не менее 2 новых постоянных рабочих мест (исключая главу хозяйства) в случае, если сумма гранта составляет 2 млн. рублей или более, и не менее 1 нового постоянного рабочего места, если сумма гранта составляет менее 2 млн. рублей;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г) обязуется осуществлять деятельность в течение не менее 5 лет после получения гранта на развитие крестьянского (фермерского) хозяйства;</w:t>
      </w:r>
    </w:p>
    <w:p w:rsidR="00E75E92" w:rsidRDefault="00E75E92">
      <w:pPr>
        <w:pStyle w:val="ConsPlusNormal"/>
        <w:spacing w:before="220"/>
        <w:ind w:firstLine="540"/>
        <w:jc w:val="both"/>
      </w:pPr>
      <w:proofErr w:type="gramStart"/>
      <w:r>
        <w:t>д) не является учредителем (участником) коммерческой организации, за исключением крестьянского (фермерского) хозяйства, главой которого он является (для крестьянского (фермерского) хозяйства);</w:t>
      </w:r>
      <w:proofErr w:type="gramEnd"/>
    </w:p>
    <w:p w:rsidR="00E75E92" w:rsidRDefault="00E75E92">
      <w:pPr>
        <w:pStyle w:val="ConsPlusNormal"/>
        <w:spacing w:before="220"/>
        <w:ind w:firstLine="540"/>
        <w:jc w:val="both"/>
      </w:pPr>
      <w:r>
        <w:t>е) постоянно проживает или обязуется переехать на постоянное место жительства в муниципальное образование по месту нахождения и регистрации хозяйства, которое является единственным местом трудоустройства главы хозяйства;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ж) соглашается на передачу и обработку его персональных данных в соответствии с законодательством Российской Федерации;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з) согласен на осуществление в отношении него проверки департаментом и уполномоченным органом государственного (муниципального) финансового контроля соблюдения целей, условий и порядка предоставления гранта;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и) гражданин Российской Федерации, подающий документы на участие в конкурсном отборе, обязуется в течение не более 15 календарных дней после объявления его победителем конкурсного отбора осуществить государственную регистрацию крестьянского (фермерского) хозяйства в органах Федеральной налоговой службы.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1.9. Гранты предоставляются крестьянским (фермерским) хозяйствам, прошедшим конкурсный отбор и заключившим с департаментом соглашение о предоставлении гранта, </w:t>
      </w:r>
      <w:r>
        <w:lastRenderedPageBreak/>
        <w:t xml:space="preserve">указанное в </w:t>
      </w:r>
      <w:hyperlink w:anchor="P149" w:history="1">
        <w:r>
          <w:rPr>
            <w:color w:val="0000FF"/>
          </w:rPr>
          <w:t>пункте 3.5</w:t>
        </w:r>
      </w:hyperlink>
      <w:r>
        <w:t xml:space="preserve"> настоящих Правил.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Title"/>
        <w:jc w:val="center"/>
        <w:outlineLvl w:val="1"/>
      </w:pPr>
      <w:r>
        <w:t xml:space="preserve">2. Порядок проведения отбора лиц, указанных в </w:t>
      </w:r>
      <w:hyperlink w:anchor="P36" w:history="1">
        <w:r>
          <w:rPr>
            <w:color w:val="0000FF"/>
          </w:rPr>
          <w:t>разделе 1</w:t>
        </w:r>
      </w:hyperlink>
    </w:p>
    <w:p w:rsidR="00E75E92" w:rsidRDefault="00E75E92">
      <w:pPr>
        <w:pStyle w:val="ConsPlusTitle"/>
        <w:jc w:val="center"/>
      </w:pPr>
      <w:r>
        <w:t>настоящих Правил, для предоставления им грантов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ind w:firstLine="540"/>
        <w:jc w:val="both"/>
      </w:pPr>
      <w:r>
        <w:t>2.1. Объявление о проведении конкурсного отбора, приеме заявлений и документов размещается в информационно-телекоммуникационной сети "Интернет" на официальном сайте департамента www.depsh.ru не менее чем за 7 дней до даты приема конкурсной документации и содержит следующую информацию: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дату и время начала и окончания приема заявлений и документов;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фактический адрес для представления заявлений и документов, номера телефонов для справок.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2.2. Документы, указанные в пунктах 2.3 и 3.1 настоящих Правил, принимаются в департаменте от заявителя либо его представителя при наличии доверенности и регистрируются по мере их поступления в журнале регистрации входящей корреспонденции департамента.</w:t>
      </w:r>
    </w:p>
    <w:p w:rsidR="00E75E92" w:rsidRDefault="00E75E92">
      <w:pPr>
        <w:pStyle w:val="ConsPlusNormal"/>
        <w:spacing w:before="220"/>
        <w:ind w:firstLine="540"/>
        <w:jc w:val="both"/>
      </w:pPr>
      <w:bookmarkStart w:id="6" w:name="P80"/>
      <w:bookmarkEnd w:id="6"/>
      <w:r>
        <w:t xml:space="preserve">2.3. Для подтверждения соответствия положениям </w:t>
      </w:r>
      <w:hyperlink w:anchor="P49" w:history="1">
        <w:r>
          <w:rPr>
            <w:color w:val="0000FF"/>
          </w:rPr>
          <w:t>пунктов 1.5</w:t>
        </w:r>
      </w:hyperlink>
      <w:r>
        <w:t xml:space="preserve">, </w:t>
      </w:r>
      <w:hyperlink w:anchor="P56" w:history="1">
        <w:r>
          <w:rPr>
            <w:color w:val="0000FF"/>
          </w:rPr>
          <w:t>1.7</w:t>
        </w:r>
      </w:hyperlink>
      <w:r>
        <w:t xml:space="preserve">, </w:t>
      </w:r>
      <w:hyperlink w:anchor="P61" w:history="1">
        <w:r>
          <w:rPr>
            <w:color w:val="0000FF"/>
          </w:rPr>
          <w:t>1.8</w:t>
        </w:r>
      </w:hyperlink>
      <w:r>
        <w:t xml:space="preserve"> настоящих Правил заявитель представляет в департамент следующие документы: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а) заявление на участие в конкурсном отборе;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б) письменное обязательство создать в году получения гранта не менее 2 новых постоянных рабочих мест (исключая главу хозяйства) в случае, если сумма гранта составляет 2 млн. рублей или более, и не менее 1 нового постоянного рабочего места, если сумма гранта составляет менее 2 млн. рублей;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в) письменное обязательство об осуществлении заявителем деятельности не менее 5 лет после получения гранта, заверенное управлением сельского хозяйства администрации муниципального района;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г) письменное уведомление о том, что заявитель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д) письменное уведомление о том, что заявитель несет полную ответственность за достоверность информации, отраженной в представленных в департамент документах;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е) письменное обязательство о том, что заявитель обязуется оплачивать не менее 10 процентов стоимости приобретений, указанных в плане расходов, за счет собственных средств;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ж) письменное согласие заявителя на обработку персональных данных в соответствии с действующим законодательством.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Кроме того, гражданин Российской Федерации - участник конкурсного отбора представляет письменное обязательство о том, что в течение не более 15 календарных дней после объявления его победителем конкурсного отбора обязуется осуществить государственную регистрацию крестьянского (фермерского) хозяйства в органах Федеральной налоговой службы.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2.4. Формы уведомлений и обязательств, представляемых заявителем, размещаются на официальном сайте департамента www.depsh.ru.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2.5. При подаче заявления глава хозяйства может представить дополнительно любые документы, в том числе рекомендательное письмо (письма) от органов местного самоуправления, </w:t>
      </w:r>
      <w:r>
        <w:lastRenderedPageBreak/>
        <w:t>общественных организаций, поручителей.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2.6. При подаче заявления реквизиты всех документов, подаваемых заявителем, количество листов в них вносятся в опись, составляемую в 2 экземплярах. Первый экземпляр описи с отметкой о дате приема остается у заявителя, а второй прилагается к заявлению и документам.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Копии документов представляются вместе с оригиналами для проверки их соответствия.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Для подтверждения отсутствия задолженности по налогам, сборам, пеням, штрафам и иным обязательным платежам в бюджеты бюджетной системы Российской Федерации и статуса главы крестьянского (фермерского) хозяйства департамент в течение 2 рабочих дней со дня окончания приема документов запрашивает и получает от Федеральной налоговой службы сведения о наличии (об отсутствии) у заявителя задолженности по уплате налогов, сборов, пеней, штрафов и процентов за</w:t>
      </w:r>
      <w:proofErr w:type="gramEnd"/>
      <w:r>
        <w:t xml:space="preserve"> нарушение законодательства Российской Федерации о налогах и сборах и выписку из Единого государственного реестра юридических лиц (индивидуальных предпринимателей).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По результатам проверки представленных заявителями документов на их соответствие </w:t>
      </w:r>
      <w:hyperlink w:anchor="P80" w:history="1">
        <w:r>
          <w:rPr>
            <w:color w:val="0000FF"/>
          </w:rPr>
          <w:t>пунктам 2.3</w:t>
        </w:r>
      </w:hyperlink>
      <w:r>
        <w:t xml:space="preserve"> и </w:t>
      </w:r>
      <w:hyperlink w:anchor="P116" w:history="1">
        <w:r>
          <w:rPr>
            <w:color w:val="0000FF"/>
          </w:rPr>
          <w:t>3.1</w:t>
        </w:r>
      </w:hyperlink>
      <w:r>
        <w:t xml:space="preserve"> настоящих Правил и полученных сведений от Федеральной налоговой службы, а также соответствия заявителей положениям </w:t>
      </w:r>
      <w:hyperlink w:anchor="P49" w:history="1">
        <w:r>
          <w:rPr>
            <w:color w:val="0000FF"/>
          </w:rPr>
          <w:t>пунктов 1.5</w:t>
        </w:r>
      </w:hyperlink>
      <w:r>
        <w:t xml:space="preserve"> - </w:t>
      </w:r>
      <w:hyperlink w:anchor="P61" w:history="1">
        <w:r>
          <w:rPr>
            <w:color w:val="0000FF"/>
          </w:rPr>
          <w:t>1.8</w:t>
        </w:r>
      </w:hyperlink>
      <w:r>
        <w:t xml:space="preserve"> настоящих Правил департамент в течение 10 рабочих дней со дня окончания срока приема заявлений и документов принимает решение о допуске заявителя к конкурсному отбору с указанием даты и времени его</w:t>
      </w:r>
      <w:proofErr w:type="gramEnd"/>
      <w:r>
        <w:t xml:space="preserve"> проведения или об отказе в случае наличия оснований для отказа, установленных пунктом 2.9 настоящих Правил.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О принятом решении в этот же срок заявители уведомляются департаментом в письменной форме.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2.9. Основанием для отказа в участии в конкурсном отборе является: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а) несоответствие заявителя положениям </w:t>
      </w:r>
      <w:hyperlink w:anchor="P49" w:history="1">
        <w:r>
          <w:rPr>
            <w:color w:val="0000FF"/>
          </w:rPr>
          <w:t>пунктов 1.5</w:t>
        </w:r>
      </w:hyperlink>
      <w:r>
        <w:t xml:space="preserve"> - </w:t>
      </w:r>
      <w:hyperlink w:anchor="P61" w:history="1">
        <w:r>
          <w:rPr>
            <w:color w:val="0000FF"/>
          </w:rPr>
          <w:t>1.8</w:t>
        </w:r>
      </w:hyperlink>
      <w:r>
        <w:t xml:space="preserve"> настоящих Правил;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заявителем документов требованиям к документам, определенным </w:t>
      </w:r>
      <w:hyperlink w:anchor="P80" w:history="1">
        <w:r>
          <w:rPr>
            <w:color w:val="0000FF"/>
          </w:rPr>
          <w:t>пунктами 2.3</w:t>
        </w:r>
      </w:hyperlink>
      <w:r>
        <w:t xml:space="preserve"> и </w:t>
      </w:r>
      <w:hyperlink w:anchor="P116" w:history="1">
        <w:r>
          <w:rPr>
            <w:color w:val="0000FF"/>
          </w:rPr>
          <w:t>3.1</w:t>
        </w:r>
      </w:hyperlink>
      <w:r>
        <w:t xml:space="preserve"> настоящих Правил, или непредставление (представление не в полном объеме) указанных документов;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в) недостоверность информации, содержащейся в документах, представленных заявителем.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2.10. Конкурсный отбор заявителей проводит конкурсная комиссия не позднее 15 рабочих дней с установленной даты окончания приема заявлений и документов, представленных заявителями.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Комиссия рассматривает и оценивает поступившие от заявителей документы, проводит очное собеседование с заявителями.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Оценка представленных заявителями бизнес-планов осуществляется каждым членом комиссии по 5-балльной системе по следующим критериям конкурсного отбора: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количество создаваемых постоянных рабочих мест;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меньший размер запрашиваемого гранта;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конкретность и социальная значимость ожидаемых результатов </w:t>
      </w:r>
      <w:proofErr w:type="gramStart"/>
      <w:r>
        <w:t>бизнес-проекта</w:t>
      </w:r>
      <w:proofErr w:type="gramEnd"/>
      <w:r>
        <w:t>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реальность реализации </w:t>
      </w:r>
      <w:proofErr w:type="gramStart"/>
      <w:r>
        <w:t>бизнес-проекта</w:t>
      </w:r>
      <w:proofErr w:type="gramEnd"/>
      <w:r>
        <w:t xml:space="preserve"> его окупаемость и ожидаемый экономический эффект;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lastRenderedPageBreak/>
        <w:t>конкурентоспособность и востребованность производимой продукции, оказываемых услуг, выполняемых работ.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Сумма баллов, набранная заявителем, отражается в протоколе. Получатели грантов определяются по наибольшей сумме баллов.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Конкурсная комиссия по результатам рассмотрения заявлений и документов, представленных заявителями, а также по результатам очного собеседования с заявителем либо его уполномоченным представителем (при наличии доверенности) принимает решение о признании заявителя прошедшим (не прошедшим) конкурсный отбор.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По результатам конкурсного отбора оформляются: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протокол заседания конкурсной комиссии, который содержит принятые решения о хозяйствах - победителях конкурсного отбора.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В случае равенства набранных баллов получателем грантов признается заявитель, первым обратившийся в конкурсную комиссию.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Title"/>
        <w:jc w:val="center"/>
        <w:outlineLvl w:val="1"/>
      </w:pPr>
      <w:r>
        <w:t>3. Условия и порядок предоставления грантов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ind w:firstLine="540"/>
        <w:jc w:val="both"/>
      </w:pPr>
      <w:bookmarkStart w:id="7" w:name="P116"/>
      <w:bookmarkEnd w:id="7"/>
      <w:r>
        <w:t>3.1. Перечень документов, необходимых для проведения конкурсного отбора: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3.1.1. Для заявителя, являющегося гражданином Российской Федерации: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копия паспорта заявителя, подтверждающего место постоянной регистрации;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документ, подтверждающий факт проживания заявителя по месту нахождения и регистрации (в случае отсутствия прописки по месту нахождения личного подсобного хозяйства), выданный администрацией сельского поселения;</w:t>
      </w:r>
    </w:p>
    <w:p w:rsidR="00E75E92" w:rsidRDefault="00E75E92">
      <w:pPr>
        <w:pStyle w:val="ConsPlusNormal"/>
        <w:spacing w:before="220"/>
        <w:ind w:firstLine="540"/>
        <w:jc w:val="both"/>
      </w:pPr>
      <w:proofErr w:type="gramStart"/>
      <w:r>
        <w:t>бизнес-план развития крестьянского (фермерского) хозяйства с указанием наименований приобретений, источников финансирования со сроком использования средств гранта не позднее 18 месяцев со дня его получения, с учетом создания не менее 2 новых постоянных рабочих мест (исключая главу хозяйства), если сумма гранта составляет 2 млн. рублей или более, и не менее 1 нового постоянного рабочего места, если сумма гранта составляет менее 2</w:t>
      </w:r>
      <w:proofErr w:type="gramEnd"/>
      <w:r>
        <w:t xml:space="preserve"> млн. рублей в году получения гранта;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копии документов (проектно-сметная документация, прошедшая государственную экспертизу (при необходимости) или локальный сметный расчет), подтверждающих обоснование объема и стоимости строительно-монтажных работ (при условии планирования расходования сре</w:t>
      </w:r>
      <w:proofErr w:type="gramStart"/>
      <w:r>
        <w:t>дств гр</w:t>
      </w:r>
      <w:proofErr w:type="gramEnd"/>
      <w:r>
        <w:t>анта на строительство, реконструкцию крестьянского (фермерского) хозяйства);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копии документов, подтверждающих образование заявителя (при наличии);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копии документов, подтверждающих трудовой стаж заявителя в сельском хозяйстве;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документы, подтверждающие наличие материально-технической базы (выписки из похозяйственной книги о наличии зданий, сооружений сельскохозяйственного назначения, навесного оборудования, животных, документы на право владения транспортными средствами, правоустанавливающие документы на земельные участки и т.д.);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документы, подтверждающие наличие денежных средств (выписка из лицевого счета, копия сберегательной книжки и т.д.) не менее 10 процентов от суммы указанных затрат.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3.1.2. Для заявителя, являющегося крестьянским (фермерским) хозяйством: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lastRenderedPageBreak/>
        <w:t>копия документа, подтверждающего сведения о государственной регистрации;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копии паспортов главы и членов хозяйства, подтверждающих место постоянной регистрации;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документ, подтверждающий факт проживания заявителя по месту нахождения и регистрации хозяйства (в случае отсутствия прописки главы и членов хозяйства по месту нахождения хозяйства), выданный администрацией сельского поселения;</w:t>
      </w:r>
    </w:p>
    <w:p w:rsidR="00E75E92" w:rsidRDefault="00E75E92">
      <w:pPr>
        <w:pStyle w:val="ConsPlusNormal"/>
        <w:spacing w:before="220"/>
        <w:ind w:firstLine="540"/>
        <w:jc w:val="both"/>
      </w:pPr>
      <w:proofErr w:type="gramStart"/>
      <w:r>
        <w:t>бизнес-план развития крестьянского (фермерского) хозяйства с указанием наименований приобретений, источников финансирования со сроком использования средств гранта не позднее 18 месяцев со дня его получения, с учетом создания не менее 2 новых постоянных рабочих мест (исключая главу хозяйства), если сумма гранта составляет 2 млн. рублей или более, и не менее 1 нового постоянного рабочего места, если сумма гранта составляет менее 2</w:t>
      </w:r>
      <w:proofErr w:type="gramEnd"/>
      <w:r>
        <w:t xml:space="preserve"> млн. рублей в году получения гранта;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копии документов (проектно-сметная документация, прошедшая государственную экспертизу (при необходимости) или локальный сметный расчет), подтверждающих обоснование объема и стоимости строительно-монтажных работ (при условии планирования расходования сре</w:t>
      </w:r>
      <w:proofErr w:type="gramStart"/>
      <w:r>
        <w:t>дств гр</w:t>
      </w:r>
      <w:proofErr w:type="gramEnd"/>
      <w:r>
        <w:t>анта на строительство, реконструкцию крестьянского (фермерского) хозяйства);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копии документов, подтверждающих образование заявителя (при наличии);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копии документов, подтверждающих трудовой стаж заявителя в сельском хозяйстве;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копия соглашения о создании крестьянского (фермерского) хозяйства (не менее 2 человек, включая главу, состоящих в родстве и совместно осуществляющих деятельность);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документы, подтверждающие наличие материально-технической базы (выписки из похозяйственной книги о наличии зданий, сооружений сельскохозяйственного назначения, навесного оборудования, животных, документы на право владения транспортными средствами, правоустанавливающие документы на земельные участки и т.д.);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документы, подтверждающие наличие денежных средств (выписка из лицевого счета, копия сберегательной книжки и т.д.) не менее 10 процентов от суммы указанных затрат.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3.1.3. В соответствии с положением </w:t>
      </w:r>
      <w:hyperlink w:anchor="P164" w:history="1">
        <w:r>
          <w:rPr>
            <w:color w:val="0000FF"/>
          </w:rPr>
          <w:t>подпункта "б" пункта 3.7</w:t>
        </w:r>
      </w:hyperlink>
      <w:r>
        <w:t xml:space="preserve"> настоящих Правил заявитель дополнительно представляет: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выписку из реестра членов кооператива, в котором состоит заявитель, неделимый фонд которого планируется пополнить за счет сре</w:t>
      </w:r>
      <w:proofErr w:type="gramStart"/>
      <w:r>
        <w:t>дств гр</w:t>
      </w:r>
      <w:proofErr w:type="gramEnd"/>
      <w:r>
        <w:t>анта;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копию документа, подтверждающего вхождение кооператива в ревизионный союз сельскохозяйственных кооперативов;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копию устава кооператива с отметкой налогового органа о регистрации;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копию свидетельства о постановке на учет кооператива в налоговом органе.</w:t>
      </w:r>
    </w:p>
    <w:p w:rsidR="00E75E92" w:rsidRDefault="00E75E92">
      <w:pPr>
        <w:pStyle w:val="ConsPlusNormal"/>
        <w:spacing w:before="220"/>
        <w:ind w:firstLine="540"/>
        <w:jc w:val="both"/>
      </w:pPr>
      <w:bookmarkStart w:id="8" w:name="P142"/>
      <w:bookmarkEnd w:id="8"/>
      <w:r>
        <w:t>3.2. Основанием для отказа департаментом заявителю в предоставлении гранта является: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а) непредставление (представление не в полном объеме) заявителем документов, предусмотренных </w:t>
      </w:r>
      <w:hyperlink w:anchor="P116" w:history="1">
        <w:r>
          <w:rPr>
            <w:color w:val="0000FF"/>
          </w:rPr>
          <w:t>пунктом 3.1</w:t>
        </w:r>
      </w:hyperlink>
      <w:r>
        <w:t xml:space="preserve"> настоящих Правил;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б) недостоверность информации, содержащейся в документах, представленных заявителем;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в) непредставление гражданином в течение не более 15 календарных дней после </w:t>
      </w:r>
      <w:r>
        <w:lastRenderedPageBreak/>
        <w:t>объявления его победителем конкурсного отбора документа, подтверждающего сведения о государственной регистрации крестьянского (фермерского) хозяйства в органах Федеральной налоговой службы;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г) решение конкурсной комиссии о признании заявителя не прошедшим конкурсный отбор в соответствии с рейтингами заявок в пределах лимитов бюджетных обязательств, доведенных департаменту в текущем финансовом году на предоставление грантов.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3.3. Размер гранта, предоставляемого хозяйству, определяется департаментом с учетом собственных сре</w:t>
      </w:r>
      <w:proofErr w:type="gramStart"/>
      <w:r>
        <w:t>дств гл</w:t>
      </w:r>
      <w:proofErr w:type="gramEnd"/>
      <w:r>
        <w:t xml:space="preserve">авы хозяйства и его плана расходов в соответствии с направлениями расходов, указанных в </w:t>
      </w:r>
      <w:hyperlink w:anchor="P162" w:history="1">
        <w:r>
          <w:rPr>
            <w:color w:val="0000FF"/>
          </w:rPr>
          <w:t>пункте 3.7</w:t>
        </w:r>
      </w:hyperlink>
      <w:r>
        <w:t xml:space="preserve"> настоящих Правил. На реализацию проекта создания и развития крестьянского (фермерского) хозяйства предоставляется грант в расчете на 1 крестьянское (фермерское) хозяйство в размере, не превышающем 3 млн. рублей, но не более 90 процентов затрат. На реализацию проекта создания и развития крестьянского (фермерского) хозяйства, предусматривающего использование части сре</w:t>
      </w:r>
      <w:proofErr w:type="gramStart"/>
      <w:r>
        <w:t>дств гр</w:t>
      </w:r>
      <w:proofErr w:type="gramEnd"/>
      <w:r>
        <w:t>анта на цели формирования неделимого фонда сельскохозяйственного потребительского кооператива, членом которого является указанное хозяйство, - в размере, не превышающем 4 млн. рублей, но не более 90 процентов затрат. Часть сре</w:t>
      </w:r>
      <w:proofErr w:type="gramStart"/>
      <w:r>
        <w:t>дств гр</w:t>
      </w:r>
      <w:proofErr w:type="gramEnd"/>
      <w:r>
        <w:t>анта, полученных крестьянским (фермерским) хозяйством, направляемая на формирование неделимого фонда сельскохозяйственного потребительского кооператива, не может быть менее 25 процентов и более 50 процентов общего объема средств.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3.4. Департамент в течение 10 рабочих дней после заседания конкурсной комиссии в письменном виде уведомляет заявителей об итогах конкурсного отбора.</w:t>
      </w:r>
    </w:p>
    <w:p w:rsidR="00E75E92" w:rsidRDefault="00E75E92">
      <w:pPr>
        <w:pStyle w:val="ConsPlusNormal"/>
        <w:spacing w:before="220"/>
        <w:ind w:firstLine="540"/>
        <w:jc w:val="both"/>
      </w:pPr>
      <w:bookmarkStart w:id="9" w:name="P149"/>
      <w:bookmarkEnd w:id="9"/>
      <w:r>
        <w:t xml:space="preserve">3.5. В случае принятия решения о предоставлении гранта получатель гранта в течение 15 рабочих дней </w:t>
      </w:r>
      <w:proofErr w:type="gramStart"/>
      <w:r>
        <w:t>с даты уведомления</w:t>
      </w:r>
      <w:proofErr w:type="gramEnd"/>
      <w:r>
        <w:t xml:space="preserve"> об итогах конкурсного отбора уведомляется департаментом о необходимости подписания соглашения о предоставлении гранта в соответствии с типовой формой, утвержденной приказом главного финансового управления Кемеровской области.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Соглашением предусматривается: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согласие получателя гранта на осуществление распорядителем и уполномоченным органом государственного финансового контроля соблюдения целей, условий и порядка предоставления гранта;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показатели результативности использования гранта;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порядок расчета штрафных санкций за нарушение целей, условий и порядка предоставления гранта;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сроки перечисления гранта;</w:t>
      </w:r>
    </w:p>
    <w:p w:rsidR="00E75E92" w:rsidRDefault="00E75E92">
      <w:pPr>
        <w:pStyle w:val="ConsPlusNormal"/>
        <w:spacing w:before="220"/>
        <w:ind w:firstLine="540"/>
        <w:jc w:val="both"/>
      </w:pPr>
      <w:proofErr w:type="gramStart"/>
      <w:r>
        <w:t>лицевые счета, открытые территориальным органом Федерального казначейства по Кемеровской области в учреждении Центрального банка Российской Федерации для учета средств юридических лиц, не являющихся участниками бюджетного процесса, на которые подлежит перечислению грант (далее - лицевые счета).</w:t>
      </w:r>
      <w:proofErr w:type="gramEnd"/>
    </w:p>
    <w:p w:rsidR="00E75E92" w:rsidRDefault="00E75E92">
      <w:pPr>
        <w:pStyle w:val="ConsPlusNormal"/>
        <w:spacing w:before="220"/>
        <w:ind w:firstLine="540"/>
        <w:jc w:val="both"/>
      </w:pPr>
      <w:proofErr w:type="gramStart"/>
      <w:r>
        <w:t>Эффективность предоставления получателю гранта оценивается департаментом в течение текущего года на основании достижения значения показателя результативности "Создание в году получения гранта не менее 2 новых постоянных рабочих мест (исключая главу хозяйства) в случае, если сумма гранта составляет 2 млн. рублей или более, и не менее 1 нового постоянного рабочего места, если сумма гранта составляет менее 2 млн. рублей".</w:t>
      </w:r>
      <w:proofErr w:type="gramEnd"/>
    </w:p>
    <w:p w:rsidR="00E75E92" w:rsidRDefault="00E75E92">
      <w:pPr>
        <w:pStyle w:val="ConsPlusNormal"/>
        <w:spacing w:before="220"/>
        <w:ind w:firstLine="540"/>
        <w:jc w:val="both"/>
      </w:pPr>
      <w:r>
        <w:t>Значение показателя результативности для получателя гранта устанавливается в размере 100%.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lastRenderedPageBreak/>
        <w:t>Показатели результативности предоставления субсидии устанавливаются департаментом в соглашении о предоставлении субсидии.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3.6. Уведомление об отказе в предоставлении гранта направляется департаментом заявителю в течение 10 рабочих дней после заседания комиссии заявителю с указанием причин отказа согласно </w:t>
      </w:r>
      <w:hyperlink w:anchor="P142" w:history="1">
        <w:r>
          <w:rPr>
            <w:color w:val="0000FF"/>
          </w:rPr>
          <w:t>пункту 3.2</w:t>
        </w:r>
      </w:hyperlink>
      <w:r>
        <w:t xml:space="preserve"> настоящих Правил.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Заявители, не прошедшие конкурсный отбор, могут получить представленные документы на основании письменного заявления.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Заявитель имеет право на обжалование действий (бездействия) и решений, осуществляемых (принятых) комиссией, в досудебном порядке путем направления жалобы в департамент и (или) в судебном порядке, предусмотренном действующим законодательством.</w:t>
      </w:r>
    </w:p>
    <w:p w:rsidR="00E75E92" w:rsidRDefault="00E75E92">
      <w:pPr>
        <w:pStyle w:val="ConsPlusNormal"/>
        <w:spacing w:before="220"/>
        <w:ind w:firstLine="540"/>
        <w:jc w:val="both"/>
      </w:pPr>
      <w:bookmarkStart w:id="10" w:name="P162"/>
      <w:bookmarkEnd w:id="10"/>
      <w:r>
        <w:t>3.7. Грант "Агростартап" предоставляется:</w:t>
      </w:r>
    </w:p>
    <w:p w:rsidR="00E75E92" w:rsidRDefault="00E75E92">
      <w:pPr>
        <w:pStyle w:val="ConsPlusNormal"/>
        <w:spacing w:before="220"/>
        <w:ind w:firstLine="540"/>
        <w:jc w:val="both"/>
      </w:pPr>
      <w:bookmarkStart w:id="11" w:name="P163"/>
      <w:bookmarkEnd w:id="11"/>
      <w:r>
        <w:t>а) на реализацию проекта создания и развития крестьянского (фермерского) хозяйства;</w:t>
      </w:r>
    </w:p>
    <w:p w:rsidR="00E75E92" w:rsidRDefault="00E75E92">
      <w:pPr>
        <w:pStyle w:val="ConsPlusNormal"/>
        <w:spacing w:before="220"/>
        <w:ind w:firstLine="540"/>
        <w:jc w:val="both"/>
      </w:pPr>
      <w:bookmarkStart w:id="12" w:name="P164"/>
      <w:bookmarkEnd w:id="12"/>
      <w:r>
        <w:t>б) на реализацию проекта создания и развития крестьянского (фермерского) хозяйства, предусматривающего использование части сре</w:t>
      </w:r>
      <w:proofErr w:type="gramStart"/>
      <w:r>
        <w:t>дств гр</w:t>
      </w:r>
      <w:proofErr w:type="gramEnd"/>
      <w:r>
        <w:t>анта "Агростартап" на цели формирования неделимого фонда сельскохозяйственного потребительского кооператива, членом которого является заявитель.</w:t>
      </w:r>
    </w:p>
    <w:p w:rsidR="00E75E92" w:rsidRDefault="00E75E92">
      <w:pPr>
        <w:pStyle w:val="ConsPlusNormal"/>
        <w:spacing w:before="220"/>
        <w:ind w:firstLine="540"/>
        <w:jc w:val="both"/>
      </w:pPr>
      <w:proofErr w:type="gramStart"/>
      <w:r>
        <w:t>Перечень затрат, финансовое обеспечение которых предусматривается осуществить за счет средств гранта "Агростартап", а также перечень имущества, приобретаемого сельскохозяйственным потребительским кооперативом с использованием части средств гранта "Агростартап", внесенных крестьянским (фермерским) хозяйством в неделимый фонд сельскохозяйственного потребительского кооператива, определяются Министерством сельского хозяйства Российской Федерации.</w:t>
      </w:r>
      <w:proofErr w:type="gramEnd"/>
      <w:r>
        <w:t xml:space="preserve"> Срок освоения сре</w:t>
      </w:r>
      <w:proofErr w:type="gramStart"/>
      <w:r>
        <w:t>дств гр</w:t>
      </w:r>
      <w:proofErr w:type="gramEnd"/>
      <w:r>
        <w:t>анта сельскохозяйственным потребительским кооперативом составляет не более 18 месяцев со дня получения указанных средств.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Финансовое обеспечение затрат крестьянского (фермерского) хозяйства, предусмотренных </w:t>
      </w:r>
      <w:hyperlink w:anchor="P16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64" w:history="1">
        <w:r>
          <w:rPr>
            <w:color w:val="0000FF"/>
          </w:rPr>
          <w:t>"б"</w:t>
        </w:r>
      </w:hyperlink>
      <w:r>
        <w:t xml:space="preserve"> настоящего пункта, за счет иных направлений государственной поддержки не допускается.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3.8. После подписания соглашений о предоставлении гранта департамент составляет сводный </w:t>
      </w:r>
      <w:hyperlink w:anchor="P217" w:history="1">
        <w:r>
          <w:rPr>
            <w:color w:val="0000FF"/>
          </w:rPr>
          <w:t>реестр</w:t>
        </w:r>
      </w:hyperlink>
      <w:r>
        <w:t xml:space="preserve"> получателей грантов на создание и развитие крестьянского (фермерского) хозяйства (далее - сводный реестр) по форме согласно приложению N 1 к настоящим Правилам, который направляет в главное финансовое управление Кемеровской области в течение 2 дней со дня подписания соглашений о представлении гранта.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3.9. Главное финансовое управление Кемеровской области в порядке, установленном для исполнения областного бюджета, перечисляет бюджетные средства на лицевой счет департамента, открытый в Управлении Федерального казначейства по Кемеровской области.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3.10. Выплата грантов осуществляется департаментом на лицевые счета получателей грантов в течение 30 рабочих дней после подписания соглашения о предоставлении гранта, указанного в </w:t>
      </w:r>
      <w:hyperlink w:anchor="P149" w:history="1">
        <w:r>
          <w:rPr>
            <w:color w:val="0000FF"/>
          </w:rPr>
          <w:t>пункте 3.5</w:t>
        </w:r>
      </w:hyperlink>
      <w:r>
        <w:t xml:space="preserve"> настоящих Правил.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Title"/>
        <w:jc w:val="center"/>
        <w:outlineLvl w:val="1"/>
      </w:pPr>
      <w:r>
        <w:t>4. Требования к отчетности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ind w:firstLine="540"/>
        <w:jc w:val="both"/>
      </w:pPr>
      <w:r>
        <w:t>4.1. Получатели гранта до 15-го числа месяца, следующего за отчетным периодом, представляют в департамент отчеты по формам, установленным Министерством сельского хозяйства Российской Федерации и соглашением о предоставлении гранта.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lastRenderedPageBreak/>
        <w:t xml:space="preserve">4.2. Департамент в срок не позднее 25-го числа месяца, следующего за отчетным периодом, представляет в главное финансовое управление Кемеровской области свод расходов полученных грантов на создание и развитие крестьянского (фермерского) хозяйства по формам согласно </w:t>
      </w:r>
      <w:hyperlink w:anchor="P260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390" w:history="1">
        <w:r>
          <w:rPr>
            <w:color w:val="0000FF"/>
          </w:rPr>
          <w:t>3</w:t>
        </w:r>
      </w:hyperlink>
      <w:r>
        <w:t xml:space="preserve"> к настоящим Правилам.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4.3. Департамент представляет в Министерство сельского хозяйства Российской Федерации сводную отчетность о финансово-экономической деятельности крестьянских (фермерских) хозяйств. Представление форм отчетности осуществляется по формам и в сроки, утвержденные Министерством сельского хозяйства Российской Федерации.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Title"/>
        <w:jc w:val="center"/>
        <w:outlineLvl w:val="1"/>
      </w:pPr>
      <w:r>
        <w:t xml:space="preserve">5. Порядок осуществления </w:t>
      </w:r>
      <w:proofErr w:type="gramStart"/>
      <w:r>
        <w:t>контроля за</w:t>
      </w:r>
      <w:proofErr w:type="gramEnd"/>
      <w:r>
        <w:t xml:space="preserve"> соблюдением целей,</w:t>
      </w:r>
    </w:p>
    <w:p w:rsidR="00E75E92" w:rsidRDefault="00E75E92">
      <w:pPr>
        <w:pStyle w:val="ConsPlusTitle"/>
        <w:jc w:val="center"/>
      </w:pPr>
      <w:r>
        <w:t>условий и порядка предоставления грантов и ответственности</w:t>
      </w:r>
    </w:p>
    <w:p w:rsidR="00E75E92" w:rsidRDefault="00E75E92">
      <w:pPr>
        <w:pStyle w:val="ConsPlusTitle"/>
        <w:jc w:val="center"/>
      </w:pPr>
      <w:r>
        <w:t>за их несоблюдение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ind w:firstLine="540"/>
        <w:jc w:val="both"/>
      </w:pPr>
      <w:r>
        <w:t>5.1. Проверку соблюдения получателями грантов целей, условий и порядка предоставления гранта осуществляют департамент и органы государственного финансового контроля путем проверки документов, представленных получателями грантов.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5.2. Департамент организует и проводит проверки соблюдения получателями грантов целей, условий и порядка предоставления грантов. Для проведения проверки создается комиссия, в состав которой входят специалисты департамента, управления (отдела) сельского хозяйства муниципального района (по согласованию). Проверка проводится в присутствии представителя получателя гранта. После проведения проверки составляется акт в 3 экземплярах, подписанный всеми членами комиссии.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5.3. В случае выявления фактов нарушения получателем гранта целей, условий и порядка предоставления получателю гранта направляется письменное уведомление о возврате гранта в размере неправомерно использованных средств с указанием платежных реквизитов.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5.4. В случае наступления обстоятельств непреодолимой силы, в результате которых получателем гранта не достигнуты установленные в соглашении о предоставлении гранта значения показателей результативности, получатель гранта до 15-го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в департамент следующие документы: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заявление в произвольной форме об освобождении получателя гранта от применения штрафных санкций при недостижении значений показателей результативности, предусмотренных соглашением о предоставлении гранта, подписанное главой хозяйства и заверенное печатью (при ее наличии);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акт обследования хозяйства, пострадавшего в результате наступления обстоятельств непреодолимой силы, подписанный членами комиссии по предупреждению и ликвидации чрезвычайных ситуаций и обеспечению пожарной безопасности органа местного самоуправления;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97" w:history="1">
        <w:r>
          <w:rPr>
            <w:color w:val="0000FF"/>
          </w:rPr>
          <w:t>пункте 5.11</w:t>
        </w:r>
      </w:hyperlink>
      <w:r>
        <w:t xml:space="preserve"> настоящих Правил, подтверждающие наступление обстоятельств непреодолимой силы.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5.5. Гранты подлежат возврату в доход областного бюджета в объеме, указанном в уведомлении, в течение 15 дней со дня его вручения в установленном законодательством порядке.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5.6. В случае отказа получателя гранта вернуть бюджетные средства в установленный срок департамент истребует их в судебном порядке.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5.7. Департамент в соответствии с действующим законодательством принимает меры по своевременному возврату бюджетных средств.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lastRenderedPageBreak/>
        <w:t xml:space="preserve">5.8. Подлежат возврату в доход областного бюджета в соответствии с законодательными и иными нормативными правовыми актами, включая требования, установленные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Федерации: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суммы грантов прошлых лет, восстановленные получателями;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остатки грантов на 1 января текущего финансового года, не использованные департаментом в отчетном финансовом году;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остатки грантов, не использованные департаментом в текущем финансовом году.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5.9. </w:t>
      </w:r>
      <w:proofErr w:type="gramStart"/>
      <w:r>
        <w:t>Контроль за</w:t>
      </w:r>
      <w:proofErr w:type="gramEnd"/>
      <w:r>
        <w:t xml:space="preserve"> целевым использованием департаментом денежных средств, выделяемых в рамках настоящих Правил, осуществляется в соответствии с действующим бюджетным законодательством.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 xml:space="preserve">5.10. </w:t>
      </w:r>
      <w:proofErr w:type="gramStart"/>
      <w:r>
        <w:t>В случае если получателем не достигнуты установленные в соглашении о предоставлении гранта значения показателей результативности, департамент применяет в отношении получателя штрафные санкции, рассчитываемые по форме, установленной приложением к соглашению о предоставлении гранта, с направлением уведомления о применении штрафных санкций в течение 5 рабочих дней с даты получения отчета о достижении значений показателей результативности использования гранта в соответствии с соглашением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гранта.</w:t>
      </w:r>
    </w:p>
    <w:p w:rsidR="00E75E92" w:rsidRDefault="00E75E92">
      <w:pPr>
        <w:pStyle w:val="ConsPlusNormal"/>
        <w:spacing w:before="220"/>
        <w:ind w:firstLine="540"/>
        <w:jc w:val="both"/>
      </w:pPr>
      <w:bookmarkStart w:id="13" w:name="P197"/>
      <w:bookmarkEnd w:id="13"/>
      <w:r>
        <w:t>5.11. Основанием для освобождения получателей от применения штрафных санкций при недостижении значений показателей результативности, предусмотренных соглашением о предоставлении гранта,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а) наводнение, подтопление, паводок, оползень, ураганный ветер, лавина, сель на территории соответствующих муниципальных образований Кемеровской области, подтвержденные копией справки Кемеровского центра по гидрометеорологии и мониторингу окружающей среды - филиала Федерального государственного бюджетного учреждения "Западно-Сибирское управление по гидрометеорологии и мониторингу окружающей среды", выданной муниципальному образованию;</w:t>
      </w:r>
    </w:p>
    <w:p w:rsidR="00E75E92" w:rsidRDefault="00E75E92">
      <w:pPr>
        <w:pStyle w:val="ConsPlusNormal"/>
        <w:spacing w:before="220"/>
        <w:ind w:firstLine="540"/>
        <w:jc w:val="both"/>
      </w:pPr>
      <w:proofErr w:type="gramStart"/>
      <w:r>
        <w:t>б) землетрясение на территории муниципального образования Кемеровской области, подтвержденное копией справки, выданной Алтае-Саянским филиалом Федерального государственного бюджетного учреждения науки Федерального исследовательского центра "Единая геофизическая служба Российской академии наук";</w:t>
      </w:r>
      <w:proofErr w:type="gramEnd"/>
    </w:p>
    <w:p w:rsidR="00E75E92" w:rsidRDefault="00E75E92">
      <w:pPr>
        <w:pStyle w:val="ConsPlusNormal"/>
        <w:spacing w:before="220"/>
        <w:ind w:firstLine="540"/>
        <w:jc w:val="both"/>
      </w:pPr>
      <w:r>
        <w:t>в) природный пожар на территории, используемой получателем гранта, подтвержденный копией справки, выданной Главным управлением по делам гражданской обороны, чрезвычайным ситуациям и ликвидации последствий стихийных бедствий по Кемеровской области получателю гранта;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г) 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подтвержденные копией приказа управления ветеринарии Кемеровской области, выданного получателю гранта;</w:t>
      </w:r>
    </w:p>
    <w:p w:rsidR="00E75E92" w:rsidRDefault="00E75E92">
      <w:pPr>
        <w:pStyle w:val="ConsPlusNormal"/>
        <w:spacing w:before="220"/>
        <w:ind w:firstLine="540"/>
        <w:jc w:val="both"/>
      </w:pPr>
      <w:r>
        <w:t>д) введение на территории муниципального образования Кемеровской области режима чрезвычайной ситуации, подтвержденное копией распоряжения Губернатора Кемеровской области и (или) копией распоряжения органа местного самоуправления в году предоставления гранта.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right"/>
        <w:outlineLvl w:val="1"/>
      </w:pPr>
      <w:r>
        <w:t>Приложение N 1</w:t>
      </w:r>
    </w:p>
    <w:p w:rsidR="00E75E92" w:rsidRDefault="00E75E92">
      <w:pPr>
        <w:pStyle w:val="ConsPlusNormal"/>
        <w:jc w:val="right"/>
      </w:pPr>
      <w:r>
        <w:t>к Правилам предоставления</w:t>
      </w:r>
    </w:p>
    <w:p w:rsidR="00E75E92" w:rsidRDefault="00E75E92">
      <w:pPr>
        <w:pStyle w:val="ConsPlusNormal"/>
        <w:jc w:val="right"/>
      </w:pPr>
      <w:r>
        <w:t>грантов "Агростартап"</w:t>
      </w:r>
    </w:p>
    <w:p w:rsidR="00E75E92" w:rsidRDefault="00E75E92">
      <w:pPr>
        <w:pStyle w:val="ConsPlusNormal"/>
        <w:jc w:val="right"/>
      </w:pPr>
      <w:r>
        <w:t>крестьянским (фермерским)</w:t>
      </w:r>
    </w:p>
    <w:p w:rsidR="00E75E92" w:rsidRDefault="00E75E92">
      <w:pPr>
        <w:pStyle w:val="ConsPlusNormal"/>
        <w:jc w:val="right"/>
      </w:pPr>
      <w:r>
        <w:t>хозяйствам в рамках реализации</w:t>
      </w:r>
    </w:p>
    <w:p w:rsidR="00E75E92" w:rsidRDefault="00E75E92">
      <w:pPr>
        <w:pStyle w:val="ConsPlusNormal"/>
        <w:jc w:val="right"/>
      </w:pPr>
      <w:r>
        <w:t>регионального проекта создания</w:t>
      </w:r>
    </w:p>
    <w:p w:rsidR="00E75E92" w:rsidRDefault="00E75E92">
      <w:pPr>
        <w:pStyle w:val="ConsPlusNormal"/>
        <w:jc w:val="right"/>
      </w:pPr>
      <w:r>
        <w:t>системы поддержки фермеров и</w:t>
      </w:r>
    </w:p>
    <w:p w:rsidR="00E75E92" w:rsidRDefault="00E75E92">
      <w:pPr>
        <w:pStyle w:val="ConsPlusNormal"/>
        <w:jc w:val="right"/>
      </w:pPr>
      <w:r>
        <w:t>развития сельской кооперации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center"/>
      </w:pPr>
      <w:bookmarkStart w:id="14" w:name="P217"/>
      <w:bookmarkEnd w:id="14"/>
      <w:r>
        <w:t>Реестр получателей</w:t>
      </w:r>
    </w:p>
    <w:p w:rsidR="00E75E92" w:rsidRDefault="00E75E92">
      <w:pPr>
        <w:pStyle w:val="ConsPlusNormal"/>
        <w:jc w:val="center"/>
      </w:pPr>
      <w:r>
        <w:t>грантов на создание и развитие крестьянского (фермерского)</w:t>
      </w:r>
    </w:p>
    <w:p w:rsidR="00E75E92" w:rsidRDefault="00E75E92">
      <w:pPr>
        <w:pStyle w:val="ConsPlusNormal"/>
        <w:jc w:val="center"/>
      </w:pPr>
      <w:r>
        <w:t>хозяйства</w:t>
      </w:r>
    </w:p>
    <w:p w:rsidR="00E75E92" w:rsidRDefault="00E75E92">
      <w:pPr>
        <w:pStyle w:val="ConsPlusNormal"/>
        <w:jc w:val="center"/>
      </w:pPr>
      <w:r>
        <w:t>на "__"__________ 20__ г.</w:t>
      </w:r>
    </w:p>
    <w:p w:rsidR="00E75E92" w:rsidRDefault="00E75E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443"/>
        <w:gridCol w:w="2721"/>
      </w:tblGrid>
      <w:tr w:rsidR="00E75E92">
        <w:tc>
          <w:tcPr>
            <w:tcW w:w="907" w:type="dxa"/>
          </w:tcPr>
          <w:p w:rsidR="00E75E92" w:rsidRDefault="00E75E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3" w:type="dxa"/>
          </w:tcPr>
          <w:p w:rsidR="00E75E92" w:rsidRDefault="00E75E92">
            <w:pPr>
              <w:pStyle w:val="ConsPlusNormal"/>
              <w:jc w:val="center"/>
            </w:pPr>
            <w:r>
              <w:t>Наименование получателя, ИНН</w:t>
            </w:r>
          </w:p>
        </w:tc>
        <w:tc>
          <w:tcPr>
            <w:tcW w:w="2721" w:type="dxa"/>
          </w:tcPr>
          <w:p w:rsidR="00E75E92" w:rsidRDefault="00E75E92">
            <w:pPr>
              <w:pStyle w:val="ConsPlusNormal"/>
              <w:jc w:val="center"/>
            </w:pPr>
            <w:r>
              <w:t>Сумма гранта (руб.)</w:t>
            </w:r>
          </w:p>
        </w:tc>
      </w:tr>
      <w:tr w:rsidR="00E75E92">
        <w:tc>
          <w:tcPr>
            <w:tcW w:w="90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5443" w:type="dxa"/>
          </w:tcPr>
          <w:p w:rsidR="00E75E92" w:rsidRDefault="00E75E92">
            <w:pPr>
              <w:pStyle w:val="ConsPlusNormal"/>
            </w:pPr>
          </w:p>
        </w:tc>
        <w:tc>
          <w:tcPr>
            <w:tcW w:w="2721" w:type="dxa"/>
          </w:tcPr>
          <w:p w:rsidR="00E75E92" w:rsidRDefault="00E75E92">
            <w:pPr>
              <w:pStyle w:val="ConsPlusNormal"/>
            </w:pPr>
          </w:p>
        </w:tc>
      </w:tr>
      <w:tr w:rsidR="00E75E92">
        <w:tc>
          <w:tcPr>
            <w:tcW w:w="90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5443" w:type="dxa"/>
          </w:tcPr>
          <w:p w:rsidR="00E75E92" w:rsidRDefault="00E75E92">
            <w:pPr>
              <w:pStyle w:val="ConsPlusNormal"/>
            </w:pPr>
          </w:p>
        </w:tc>
        <w:tc>
          <w:tcPr>
            <w:tcW w:w="2721" w:type="dxa"/>
          </w:tcPr>
          <w:p w:rsidR="00E75E92" w:rsidRDefault="00E75E92">
            <w:pPr>
              <w:pStyle w:val="ConsPlusNormal"/>
            </w:pPr>
          </w:p>
        </w:tc>
      </w:tr>
      <w:tr w:rsidR="00E75E92">
        <w:tc>
          <w:tcPr>
            <w:tcW w:w="907" w:type="dxa"/>
          </w:tcPr>
          <w:p w:rsidR="00E75E92" w:rsidRDefault="00E75E92">
            <w:pPr>
              <w:pStyle w:val="ConsPlusNormal"/>
            </w:pPr>
            <w:r>
              <w:t>Итого</w:t>
            </w:r>
          </w:p>
        </w:tc>
        <w:tc>
          <w:tcPr>
            <w:tcW w:w="5443" w:type="dxa"/>
          </w:tcPr>
          <w:p w:rsidR="00E75E92" w:rsidRDefault="00E75E92">
            <w:pPr>
              <w:pStyle w:val="ConsPlusNormal"/>
            </w:pPr>
          </w:p>
        </w:tc>
        <w:tc>
          <w:tcPr>
            <w:tcW w:w="2721" w:type="dxa"/>
          </w:tcPr>
          <w:p w:rsidR="00E75E92" w:rsidRDefault="00E75E92">
            <w:pPr>
              <w:pStyle w:val="ConsPlusNormal"/>
            </w:pPr>
          </w:p>
        </w:tc>
      </w:tr>
    </w:tbl>
    <w:p w:rsidR="00E75E92" w:rsidRDefault="00E75E92">
      <w:pPr>
        <w:pStyle w:val="ConsPlusNormal"/>
        <w:jc w:val="both"/>
      </w:pPr>
    </w:p>
    <w:p w:rsidR="00E75E92" w:rsidRDefault="00E75E92">
      <w:pPr>
        <w:pStyle w:val="ConsPlusNonformat"/>
        <w:jc w:val="both"/>
      </w:pPr>
      <w:r>
        <w:t>Начальник департамента</w:t>
      </w:r>
    </w:p>
    <w:p w:rsidR="00E75E92" w:rsidRDefault="00E75E92">
      <w:pPr>
        <w:pStyle w:val="ConsPlusNonformat"/>
        <w:jc w:val="both"/>
      </w:pPr>
      <w:r>
        <w:t xml:space="preserve">сельского хозяйства и </w:t>
      </w:r>
      <w:proofErr w:type="gramStart"/>
      <w:r>
        <w:t>перерабатывающей</w:t>
      </w:r>
      <w:proofErr w:type="gramEnd"/>
    </w:p>
    <w:p w:rsidR="00E75E92" w:rsidRDefault="00E75E92">
      <w:pPr>
        <w:pStyle w:val="ConsPlusNonformat"/>
        <w:jc w:val="both"/>
      </w:pPr>
      <w:r>
        <w:t>промышленности Кемеровской области           _____________________ (Ф.И.О.)</w:t>
      </w:r>
    </w:p>
    <w:p w:rsidR="00E75E92" w:rsidRDefault="00E75E92">
      <w:pPr>
        <w:pStyle w:val="ConsPlusNonformat"/>
        <w:jc w:val="both"/>
      </w:pPr>
      <w:r>
        <w:t xml:space="preserve">                                                  (подпись)</w:t>
      </w:r>
    </w:p>
    <w:p w:rsidR="00E75E92" w:rsidRDefault="00E75E92">
      <w:pPr>
        <w:pStyle w:val="ConsPlusNonformat"/>
        <w:jc w:val="both"/>
      </w:pPr>
    </w:p>
    <w:p w:rsidR="00E75E92" w:rsidRDefault="00E75E92">
      <w:pPr>
        <w:pStyle w:val="ConsPlusNonformat"/>
        <w:jc w:val="both"/>
      </w:pPr>
      <w:r>
        <w:t>Главный бухгалтер                            _____________________ (Ф.И.О.)</w:t>
      </w:r>
    </w:p>
    <w:p w:rsidR="00E75E92" w:rsidRDefault="00E75E92">
      <w:pPr>
        <w:pStyle w:val="ConsPlusNonformat"/>
        <w:jc w:val="both"/>
      </w:pPr>
      <w:r>
        <w:t xml:space="preserve">                                                  (подпись)</w:t>
      </w:r>
    </w:p>
    <w:p w:rsidR="00E75E92" w:rsidRDefault="00E75E92">
      <w:pPr>
        <w:pStyle w:val="ConsPlusNonformat"/>
        <w:jc w:val="both"/>
      </w:pPr>
    </w:p>
    <w:p w:rsidR="00E75E92" w:rsidRDefault="00E75E92">
      <w:pPr>
        <w:pStyle w:val="ConsPlusNonformat"/>
        <w:jc w:val="both"/>
      </w:pPr>
      <w:r>
        <w:t>Дата</w:t>
      </w:r>
    </w:p>
    <w:p w:rsidR="00E75E92" w:rsidRDefault="00E75E92">
      <w:pPr>
        <w:pStyle w:val="ConsPlusNonformat"/>
        <w:jc w:val="both"/>
      </w:pPr>
    </w:p>
    <w:p w:rsidR="00E75E92" w:rsidRDefault="00E75E92">
      <w:pPr>
        <w:pStyle w:val="ConsPlusNonformat"/>
        <w:jc w:val="both"/>
      </w:pPr>
      <w:r>
        <w:t>М.П.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right"/>
        <w:outlineLvl w:val="1"/>
      </w:pPr>
      <w:r>
        <w:t>Приложение N 2</w:t>
      </w:r>
    </w:p>
    <w:p w:rsidR="00E75E92" w:rsidRDefault="00E75E92">
      <w:pPr>
        <w:pStyle w:val="ConsPlusNormal"/>
        <w:jc w:val="right"/>
      </w:pPr>
      <w:r>
        <w:t>к Правилам предоставления</w:t>
      </w:r>
    </w:p>
    <w:p w:rsidR="00E75E92" w:rsidRDefault="00E75E92">
      <w:pPr>
        <w:pStyle w:val="ConsPlusNormal"/>
        <w:jc w:val="right"/>
      </w:pPr>
      <w:r>
        <w:t>грантов "Агростартап"</w:t>
      </w:r>
    </w:p>
    <w:p w:rsidR="00E75E92" w:rsidRDefault="00E75E92">
      <w:pPr>
        <w:pStyle w:val="ConsPlusNormal"/>
        <w:jc w:val="right"/>
      </w:pPr>
      <w:r>
        <w:t>крестьянским (фермерским)</w:t>
      </w:r>
    </w:p>
    <w:p w:rsidR="00E75E92" w:rsidRDefault="00E75E92">
      <w:pPr>
        <w:pStyle w:val="ConsPlusNormal"/>
        <w:jc w:val="right"/>
      </w:pPr>
      <w:r>
        <w:t>хозяйствам в рамках реализации</w:t>
      </w:r>
    </w:p>
    <w:p w:rsidR="00E75E92" w:rsidRDefault="00E75E92">
      <w:pPr>
        <w:pStyle w:val="ConsPlusNormal"/>
        <w:jc w:val="right"/>
      </w:pPr>
      <w:r>
        <w:t>регионального проекта создания</w:t>
      </w:r>
    </w:p>
    <w:p w:rsidR="00E75E92" w:rsidRDefault="00E75E92">
      <w:pPr>
        <w:pStyle w:val="ConsPlusNormal"/>
        <w:jc w:val="right"/>
      </w:pPr>
      <w:r>
        <w:t>системы поддержки фермеров и</w:t>
      </w:r>
    </w:p>
    <w:p w:rsidR="00E75E92" w:rsidRDefault="00E75E92">
      <w:pPr>
        <w:pStyle w:val="ConsPlusNormal"/>
        <w:jc w:val="right"/>
      </w:pPr>
      <w:r>
        <w:t>развития сельской кооперации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center"/>
      </w:pPr>
      <w:bookmarkStart w:id="15" w:name="P260"/>
      <w:bookmarkEnd w:id="15"/>
      <w:r>
        <w:t>Сводный реестр расходов полученных грантов на создание</w:t>
      </w:r>
    </w:p>
    <w:p w:rsidR="00E75E92" w:rsidRDefault="00E75E92">
      <w:pPr>
        <w:pStyle w:val="ConsPlusNormal"/>
        <w:jc w:val="center"/>
      </w:pPr>
      <w:r>
        <w:t>и развитие крестьянских (фермерских) хозяйств</w:t>
      </w:r>
    </w:p>
    <w:p w:rsidR="00E75E92" w:rsidRDefault="00E75E92">
      <w:pPr>
        <w:pStyle w:val="ConsPlusNormal"/>
        <w:jc w:val="center"/>
      </w:pPr>
      <w:r>
        <w:t>по состоянию за 20__ год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right"/>
      </w:pPr>
      <w:r>
        <w:t>(тыс. руб.)</w:t>
      </w:r>
    </w:p>
    <w:p w:rsidR="00E75E92" w:rsidRDefault="00E75E92">
      <w:pPr>
        <w:sectPr w:rsidR="00E75E92" w:rsidSect="005C03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5E92" w:rsidRDefault="00E75E9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"/>
        <w:gridCol w:w="850"/>
        <w:gridCol w:w="709"/>
        <w:gridCol w:w="567"/>
        <w:gridCol w:w="567"/>
        <w:gridCol w:w="992"/>
        <w:gridCol w:w="1077"/>
        <w:gridCol w:w="1134"/>
        <w:gridCol w:w="851"/>
        <w:gridCol w:w="907"/>
        <w:gridCol w:w="993"/>
        <w:gridCol w:w="1020"/>
        <w:gridCol w:w="992"/>
        <w:gridCol w:w="1077"/>
        <w:gridCol w:w="1077"/>
        <w:gridCol w:w="1247"/>
      </w:tblGrid>
      <w:tr w:rsidR="00E75E92">
        <w:tc>
          <w:tcPr>
            <w:tcW w:w="959" w:type="dxa"/>
            <w:vMerge w:val="restart"/>
          </w:tcPr>
          <w:p w:rsidR="00E75E92" w:rsidRDefault="00E75E92">
            <w:pPr>
              <w:pStyle w:val="ConsPlusNormal"/>
              <w:jc w:val="center"/>
            </w:pPr>
            <w:r>
              <w:t>Наименование крестьянского (фермерского) хозяйства</w:t>
            </w:r>
          </w:p>
        </w:tc>
        <w:tc>
          <w:tcPr>
            <w:tcW w:w="850" w:type="dxa"/>
            <w:vMerge w:val="restart"/>
          </w:tcPr>
          <w:p w:rsidR="00E75E92" w:rsidRDefault="00E75E92">
            <w:pPr>
              <w:pStyle w:val="ConsPlusNormal"/>
              <w:jc w:val="center"/>
            </w:pPr>
            <w:r>
              <w:t>Год получения гранта "Агростартап"</w:t>
            </w:r>
          </w:p>
        </w:tc>
        <w:tc>
          <w:tcPr>
            <w:tcW w:w="709" w:type="dxa"/>
            <w:vMerge w:val="restart"/>
          </w:tcPr>
          <w:p w:rsidR="00E75E92" w:rsidRDefault="00E75E92">
            <w:pPr>
              <w:pStyle w:val="ConsPlusNormal"/>
              <w:jc w:val="center"/>
            </w:pPr>
            <w:r>
              <w:t>Сумма полученного гранта</w:t>
            </w:r>
          </w:p>
        </w:tc>
        <w:tc>
          <w:tcPr>
            <w:tcW w:w="1134" w:type="dxa"/>
            <w:gridSpan w:val="2"/>
          </w:tcPr>
          <w:p w:rsidR="00E75E92" w:rsidRDefault="00E75E92">
            <w:pPr>
              <w:pStyle w:val="ConsPlusNormal"/>
              <w:jc w:val="center"/>
            </w:pPr>
            <w:r>
              <w:t>Собственные средства крестьянского (фермерского) хозяйства</w:t>
            </w:r>
          </w:p>
        </w:tc>
        <w:tc>
          <w:tcPr>
            <w:tcW w:w="10120" w:type="dxa"/>
            <w:gridSpan w:val="10"/>
          </w:tcPr>
          <w:p w:rsidR="00E75E92" w:rsidRDefault="00E75E92">
            <w:pPr>
              <w:pStyle w:val="ConsPlusNormal"/>
              <w:jc w:val="center"/>
            </w:pPr>
            <w:r>
              <w:t>Использовано сре</w:t>
            </w:r>
            <w:proofErr w:type="gramStart"/>
            <w:r>
              <w:t>дств в с</w:t>
            </w:r>
            <w:proofErr w:type="gramEnd"/>
            <w:r>
              <w:t>оответствии с планом расходов</w:t>
            </w:r>
          </w:p>
        </w:tc>
        <w:tc>
          <w:tcPr>
            <w:tcW w:w="1247" w:type="dxa"/>
            <w:vMerge w:val="restart"/>
          </w:tcPr>
          <w:p w:rsidR="00E75E92" w:rsidRDefault="00E75E92">
            <w:pPr>
              <w:pStyle w:val="ConsPlusNormal"/>
              <w:jc w:val="center"/>
            </w:pPr>
            <w:r>
              <w:t>Остаток средств на отчетную дату (графа 3 - графа 6)</w:t>
            </w:r>
          </w:p>
        </w:tc>
      </w:tr>
      <w:tr w:rsidR="00E75E92">
        <w:tc>
          <w:tcPr>
            <w:tcW w:w="959" w:type="dxa"/>
            <w:vMerge/>
          </w:tcPr>
          <w:p w:rsidR="00E75E92" w:rsidRDefault="00E75E92"/>
        </w:tc>
        <w:tc>
          <w:tcPr>
            <w:tcW w:w="850" w:type="dxa"/>
            <w:vMerge/>
          </w:tcPr>
          <w:p w:rsidR="00E75E92" w:rsidRDefault="00E75E92"/>
        </w:tc>
        <w:tc>
          <w:tcPr>
            <w:tcW w:w="709" w:type="dxa"/>
            <w:vMerge/>
          </w:tcPr>
          <w:p w:rsidR="00E75E92" w:rsidRDefault="00E75E92"/>
        </w:tc>
        <w:tc>
          <w:tcPr>
            <w:tcW w:w="567" w:type="dxa"/>
            <w:vMerge w:val="restart"/>
          </w:tcPr>
          <w:p w:rsidR="00E75E92" w:rsidRDefault="00E75E9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</w:tcPr>
          <w:p w:rsidR="00E75E92" w:rsidRDefault="00E75E92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заемные</w:t>
            </w:r>
            <w:proofErr w:type="gramEnd"/>
          </w:p>
        </w:tc>
        <w:tc>
          <w:tcPr>
            <w:tcW w:w="992" w:type="dxa"/>
            <w:vMerge w:val="restart"/>
          </w:tcPr>
          <w:p w:rsidR="00E75E92" w:rsidRDefault="00E75E92">
            <w:pPr>
              <w:pStyle w:val="ConsPlusNormal"/>
              <w:jc w:val="center"/>
            </w:pPr>
            <w:r>
              <w:t>Всего (сумма графа 7 - графа 15)</w:t>
            </w:r>
          </w:p>
        </w:tc>
        <w:tc>
          <w:tcPr>
            <w:tcW w:w="9128" w:type="dxa"/>
            <w:gridSpan w:val="9"/>
          </w:tcPr>
          <w:p w:rsidR="00E75E92" w:rsidRDefault="00E75E9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47" w:type="dxa"/>
            <w:vMerge/>
          </w:tcPr>
          <w:p w:rsidR="00E75E92" w:rsidRDefault="00E75E92"/>
        </w:tc>
      </w:tr>
      <w:tr w:rsidR="00E75E92">
        <w:tc>
          <w:tcPr>
            <w:tcW w:w="959" w:type="dxa"/>
            <w:vMerge/>
          </w:tcPr>
          <w:p w:rsidR="00E75E92" w:rsidRDefault="00E75E92"/>
        </w:tc>
        <w:tc>
          <w:tcPr>
            <w:tcW w:w="850" w:type="dxa"/>
            <w:vMerge/>
          </w:tcPr>
          <w:p w:rsidR="00E75E92" w:rsidRDefault="00E75E92"/>
        </w:tc>
        <w:tc>
          <w:tcPr>
            <w:tcW w:w="709" w:type="dxa"/>
            <w:vMerge/>
          </w:tcPr>
          <w:p w:rsidR="00E75E92" w:rsidRDefault="00E75E92"/>
        </w:tc>
        <w:tc>
          <w:tcPr>
            <w:tcW w:w="567" w:type="dxa"/>
            <w:vMerge/>
          </w:tcPr>
          <w:p w:rsidR="00E75E92" w:rsidRDefault="00E75E92"/>
        </w:tc>
        <w:tc>
          <w:tcPr>
            <w:tcW w:w="567" w:type="dxa"/>
            <w:vMerge/>
          </w:tcPr>
          <w:p w:rsidR="00E75E92" w:rsidRDefault="00E75E92"/>
        </w:tc>
        <w:tc>
          <w:tcPr>
            <w:tcW w:w="992" w:type="dxa"/>
            <w:vMerge/>
          </w:tcPr>
          <w:p w:rsidR="00E75E92" w:rsidRDefault="00E75E92"/>
        </w:tc>
        <w:tc>
          <w:tcPr>
            <w:tcW w:w="1077" w:type="dxa"/>
          </w:tcPr>
          <w:p w:rsidR="00E75E92" w:rsidRDefault="00E75E92">
            <w:pPr>
              <w:pStyle w:val="ConsPlusNormal"/>
              <w:jc w:val="center"/>
            </w:pPr>
            <w:r>
              <w:t>Разработка проектно-сметной документации</w:t>
            </w:r>
          </w:p>
        </w:tc>
        <w:tc>
          <w:tcPr>
            <w:tcW w:w="1134" w:type="dxa"/>
          </w:tcPr>
          <w:p w:rsidR="00E75E92" w:rsidRDefault="00E75E92">
            <w:pPr>
              <w:pStyle w:val="ConsPlusNormal"/>
              <w:jc w:val="center"/>
            </w:pPr>
            <w:r>
              <w:t>Приобретение, строительство, модернизация, ремонт производственных зданий, помещений</w:t>
            </w:r>
          </w:p>
        </w:tc>
        <w:tc>
          <w:tcPr>
            <w:tcW w:w="851" w:type="dxa"/>
          </w:tcPr>
          <w:p w:rsidR="00E75E92" w:rsidRDefault="00E75E92">
            <w:pPr>
              <w:pStyle w:val="ConsPlusNormal"/>
              <w:jc w:val="center"/>
            </w:pPr>
            <w:r>
              <w:t>Подключение производственных объектов к инженерным сетям</w:t>
            </w:r>
          </w:p>
        </w:tc>
        <w:tc>
          <w:tcPr>
            <w:tcW w:w="907" w:type="dxa"/>
          </w:tcPr>
          <w:p w:rsidR="00E75E92" w:rsidRDefault="00E75E92">
            <w:pPr>
              <w:pStyle w:val="ConsPlusNormal"/>
              <w:jc w:val="center"/>
            </w:pPr>
            <w:r>
              <w:t>Приобретение сельскохозяйственных животных, птицы, рыбопосадочного материала</w:t>
            </w:r>
          </w:p>
        </w:tc>
        <w:tc>
          <w:tcPr>
            <w:tcW w:w="993" w:type="dxa"/>
          </w:tcPr>
          <w:p w:rsidR="00E75E92" w:rsidRDefault="00E75E92">
            <w:pPr>
              <w:pStyle w:val="ConsPlusNormal"/>
              <w:jc w:val="center"/>
            </w:pPr>
            <w:r>
              <w:t>Приобретение сельскохозяйственной техники и транспорта</w:t>
            </w:r>
          </w:p>
        </w:tc>
        <w:tc>
          <w:tcPr>
            <w:tcW w:w="1020" w:type="dxa"/>
          </w:tcPr>
          <w:p w:rsidR="00E75E92" w:rsidRDefault="00E75E92">
            <w:pPr>
              <w:pStyle w:val="ConsPlusNormal"/>
              <w:jc w:val="center"/>
            </w:pPr>
            <w:r>
              <w:t>Внесение средств в неделимый фонд сельскохозяйственного потребительского кооператива, наименование, адрес, ИНН, сумма</w:t>
            </w:r>
          </w:p>
        </w:tc>
        <w:tc>
          <w:tcPr>
            <w:tcW w:w="992" w:type="dxa"/>
          </w:tcPr>
          <w:p w:rsidR="00E75E92" w:rsidRDefault="00E75E92">
            <w:pPr>
              <w:pStyle w:val="ConsPlusNormal"/>
              <w:jc w:val="center"/>
            </w:pPr>
            <w:r>
              <w:t>Приобретение посадочного материала для закладки многолетних насаждений</w:t>
            </w:r>
          </w:p>
        </w:tc>
        <w:tc>
          <w:tcPr>
            <w:tcW w:w="1077" w:type="dxa"/>
          </w:tcPr>
          <w:p w:rsidR="00E75E92" w:rsidRDefault="00E75E92">
            <w:pPr>
              <w:pStyle w:val="ConsPlusNormal"/>
              <w:jc w:val="center"/>
            </w:pPr>
            <w:r>
              <w:t>Погашение основного долга по кредитам</w:t>
            </w:r>
          </w:p>
        </w:tc>
        <w:tc>
          <w:tcPr>
            <w:tcW w:w="1077" w:type="dxa"/>
          </w:tcPr>
          <w:p w:rsidR="00E75E92" w:rsidRDefault="00E75E92">
            <w:pPr>
              <w:pStyle w:val="ConsPlusNormal"/>
              <w:jc w:val="center"/>
            </w:pPr>
            <w:r>
              <w:t>Приобретение мототранспортных внедорожных средств</w:t>
            </w:r>
          </w:p>
        </w:tc>
        <w:tc>
          <w:tcPr>
            <w:tcW w:w="1247" w:type="dxa"/>
            <w:vMerge/>
          </w:tcPr>
          <w:p w:rsidR="00E75E92" w:rsidRDefault="00E75E92"/>
        </w:tc>
      </w:tr>
      <w:tr w:rsidR="00E75E92">
        <w:tc>
          <w:tcPr>
            <w:tcW w:w="959" w:type="dxa"/>
          </w:tcPr>
          <w:p w:rsidR="00E75E92" w:rsidRDefault="00E75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75E92" w:rsidRDefault="00E75E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75E92" w:rsidRDefault="00E75E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5E92" w:rsidRDefault="00E75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75E92" w:rsidRDefault="00E75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75E92" w:rsidRDefault="00E75E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75E92" w:rsidRDefault="00E75E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75E92" w:rsidRDefault="00E75E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75E92" w:rsidRDefault="00E75E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E75E92" w:rsidRDefault="00E75E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E75E92" w:rsidRDefault="00E75E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E75E92" w:rsidRDefault="00E75E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E75E92" w:rsidRDefault="00E75E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75E92" w:rsidRDefault="00E75E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75E92" w:rsidRDefault="00E75E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E75E92" w:rsidRDefault="00E75E92">
            <w:pPr>
              <w:pStyle w:val="ConsPlusNormal"/>
              <w:jc w:val="center"/>
            </w:pPr>
            <w:r>
              <w:t>16</w:t>
            </w:r>
          </w:p>
        </w:tc>
      </w:tr>
      <w:tr w:rsidR="00E75E92">
        <w:tc>
          <w:tcPr>
            <w:tcW w:w="959" w:type="dxa"/>
          </w:tcPr>
          <w:p w:rsidR="00E75E92" w:rsidRDefault="00E75E9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50" w:type="dxa"/>
          </w:tcPr>
          <w:p w:rsidR="00E75E92" w:rsidRDefault="00E75E92">
            <w:pPr>
              <w:pStyle w:val="ConsPlusNormal"/>
            </w:pPr>
          </w:p>
        </w:tc>
        <w:tc>
          <w:tcPr>
            <w:tcW w:w="709" w:type="dxa"/>
          </w:tcPr>
          <w:p w:rsidR="00E75E92" w:rsidRDefault="00E75E92">
            <w:pPr>
              <w:pStyle w:val="ConsPlusNormal"/>
            </w:pPr>
          </w:p>
        </w:tc>
        <w:tc>
          <w:tcPr>
            <w:tcW w:w="56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56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92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7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134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5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0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93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20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92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7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7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247" w:type="dxa"/>
          </w:tcPr>
          <w:p w:rsidR="00E75E92" w:rsidRDefault="00E75E92">
            <w:pPr>
              <w:pStyle w:val="ConsPlusNormal"/>
            </w:pPr>
          </w:p>
        </w:tc>
      </w:tr>
      <w:tr w:rsidR="00E75E92">
        <w:tc>
          <w:tcPr>
            <w:tcW w:w="959" w:type="dxa"/>
          </w:tcPr>
          <w:p w:rsidR="00E75E92" w:rsidRDefault="00E75E9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50" w:type="dxa"/>
          </w:tcPr>
          <w:p w:rsidR="00E75E92" w:rsidRDefault="00E75E92">
            <w:pPr>
              <w:pStyle w:val="ConsPlusNormal"/>
            </w:pPr>
          </w:p>
        </w:tc>
        <w:tc>
          <w:tcPr>
            <w:tcW w:w="709" w:type="dxa"/>
          </w:tcPr>
          <w:p w:rsidR="00E75E92" w:rsidRDefault="00E75E92">
            <w:pPr>
              <w:pStyle w:val="ConsPlusNormal"/>
            </w:pPr>
          </w:p>
        </w:tc>
        <w:tc>
          <w:tcPr>
            <w:tcW w:w="56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56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92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7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134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5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0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93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20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92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7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7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247" w:type="dxa"/>
          </w:tcPr>
          <w:p w:rsidR="00E75E92" w:rsidRDefault="00E75E92">
            <w:pPr>
              <w:pStyle w:val="ConsPlusNormal"/>
            </w:pPr>
          </w:p>
        </w:tc>
      </w:tr>
      <w:tr w:rsidR="00E75E92">
        <w:tc>
          <w:tcPr>
            <w:tcW w:w="959" w:type="dxa"/>
          </w:tcPr>
          <w:p w:rsidR="00E75E92" w:rsidRDefault="00E75E92">
            <w:pPr>
              <w:pStyle w:val="ConsPlusNormal"/>
              <w:jc w:val="both"/>
            </w:pPr>
            <w:r>
              <w:lastRenderedPageBreak/>
              <w:t>...</w:t>
            </w:r>
          </w:p>
        </w:tc>
        <w:tc>
          <w:tcPr>
            <w:tcW w:w="850" w:type="dxa"/>
          </w:tcPr>
          <w:p w:rsidR="00E75E92" w:rsidRDefault="00E75E92">
            <w:pPr>
              <w:pStyle w:val="ConsPlusNormal"/>
            </w:pPr>
          </w:p>
        </w:tc>
        <w:tc>
          <w:tcPr>
            <w:tcW w:w="709" w:type="dxa"/>
          </w:tcPr>
          <w:p w:rsidR="00E75E92" w:rsidRDefault="00E75E92">
            <w:pPr>
              <w:pStyle w:val="ConsPlusNormal"/>
            </w:pPr>
          </w:p>
        </w:tc>
        <w:tc>
          <w:tcPr>
            <w:tcW w:w="56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56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92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7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134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5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0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93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20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92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7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7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247" w:type="dxa"/>
          </w:tcPr>
          <w:p w:rsidR="00E75E92" w:rsidRDefault="00E75E92">
            <w:pPr>
              <w:pStyle w:val="ConsPlusNormal"/>
            </w:pPr>
          </w:p>
        </w:tc>
      </w:tr>
      <w:tr w:rsidR="00E75E92">
        <w:tc>
          <w:tcPr>
            <w:tcW w:w="959" w:type="dxa"/>
          </w:tcPr>
          <w:p w:rsidR="00E75E92" w:rsidRDefault="00E75E92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E75E92" w:rsidRDefault="00E75E92">
            <w:pPr>
              <w:pStyle w:val="ConsPlusNormal"/>
            </w:pPr>
          </w:p>
        </w:tc>
        <w:tc>
          <w:tcPr>
            <w:tcW w:w="709" w:type="dxa"/>
          </w:tcPr>
          <w:p w:rsidR="00E75E92" w:rsidRDefault="00E75E92">
            <w:pPr>
              <w:pStyle w:val="ConsPlusNormal"/>
            </w:pPr>
          </w:p>
        </w:tc>
        <w:tc>
          <w:tcPr>
            <w:tcW w:w="56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56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92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7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134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5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0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93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20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92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7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7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247" w:type="dxa"/>
          </w:tcPr>
          <w:p w:rsidR="00E75E92" w:rsidRDefault="00E75E92">
            <w:pPr>
              <w:pStyle w:val="ConsPlusNormal"/>
            </w:pPr>
          </w:p>
        </w:tc>
      </w:tr>
    </w:tbl>
    <w:p w:rsidR="00E75E92" w:rsidRDefault="00E75E92">
      <w:pPr>
        <w:pStyle w:val="ConsPlusNormal"/>
        <w:jc w:val="both"/>
      </w:pPr>
    </w:p>
    <w:p w:rsidR="00E75E92" w:rsidRDefault="00E75E92">
      <w:pPr>
        <w:pStyle w:val="ConsPlusNonformat"/>
        <w:jc w:val="both"/>
      </w:pPr>
      <w:r>
        <w:t>Начальник департамента</w:t>
      </w:r>
    </w:p>
    <w:p w:rsidR="00E75E92" w:rsidRDefault="00E75E92">
      <w:pPr>
        <w:pStyle w:val="ConsPlusNonformat"/>
        <w:jc w:val="both"/>
      </w:pPr>
      <w:r>
        <w:t xml:space="preserve">сельского хозяйства и </w:t>
      </w:r>
      <w:proofErr w:type="gramStart"/>
      <w:r>
        <w:t>перерабатывающей</w:t>
      </w:r>
      <w:proofErr w:type="gramEnd"/>
    </w:p>
    <w:p w:rsidR="00E75E92" w:rsidRDefault="00E75E92">
      <w:pPr>
        <w:pStyle w:val="ConsPlusNonformat"/>
        <w:jc w:val="both"/>
      </w:pPr>
      <w:r>
        <w:t>промышленности Кемеровской области           _____________________ (Ф.И.О.)</w:t>
      </w:r>
    </w:p>
    <w:p w:rsidR="00E75E92" w:rsidRDefault="00E75E92">
      <w:pPr>
        <w:pStyle w:val="ConsPlusNonformat"/>
        <w:jc w:val="both"/>
      </w:pPr>
      <w:r>
        <w:t xml:space="preserve">                                                   (подпись)</w:t>
      </w:r>
    </w:p>
    <w:p w:rsidR="00E75E92" w:rsidRDefault="00E75E92">
      <w:pPr>
        <w:pStyle w:val="ConsPlusNonformat"/>
        <w:jc w:val="both"/>
      </w:pPr>
    </w:p>
    <w:p w:rsidR="00E75E92" w:rsidRDefault="00E75E92">
      <w:pPr>
        <w:pStyle w:val="ConsPlusNonformat"/>
        <w:jc w:val="both"/>
      </w:pPr>
      <w:r>
        <w:t>Главный бухгалтер _____________________ (Ф.И.О.)</w:t>
      </w:r>
    </w:p>
    <w:p w:rsidR="00E75E92" w:rsidRDefault="00E75E92">
      <w:pPr>
        <w:pStyle w:val="ConsPlusNonformat"/>
        <w:jc w:val="both"/>
      </w:pPr>
      <w:r>
        <w:t>(подпись)</w:t>
      </w:r>
    </w:p>
    <w:p w:rsidR="00E75E92" w:rsidRDefault="00E75E92">
      <w:pPr>
        <w:pStyle w:val="ConsPlusNonformat"/>
        <w:jc w:val="both"/>
      </w:pPr>
    </w:p>
    <w:p w:rsidR="00E75E92" w:rsidRDefault="00E75E92">
      <w:pPr>
        <w:pStyle w:val="ConsPlusNonformat"/>
        <w:jc w:val="both"/>
      </w:pPr>
      <w:r>
        <w:t>Дата</w:t>
      </w:r>
    </w:p>
    <w:p w:rsidR="00E75E92" w:rsidRDefault="00E75E92">
      <w:pPr>
        <w:pStyle w:val="ConsPlusNonformat"/>
        <w:jc w:val="both"/>
      </w:pPr>
    </w:p>
    <w:p w:rsidR="00E75E92" w:rsidRDefault="00E75E92">
      <w:pPr>
        <w:pStyle w:val="ConsPlusNonformat"/>
        <w:jc w:val="both"/>
      </w:pPr>
      <w:r>
        <w:t>М.П.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right"/>
        <w:outlineLvl w:val="1"/>
      </w:pPr>
      <w:r>
        <w:t>Приложение N 3</w:t>
      </w:r>
    </w:p>
    <w:p w:rsidR="00E75E92" w:rsidRDefault="00E75E92">
      <w:pPr>
        <w:pStyle w:val="ConsPlusNormal"/>
        <w:jc w:val="right"/>
      </w:pPr>
      <w:r>
        <w:t>к Правилам предоставления</w:t>
      </w:r>
    </w:p>
    <w:p w:rsidR="00E75E92" w:rsidRDefault="00E75E92">
      <w:pPr>
        <w:pStyle w:val="ConsPlusNormal"/>
        <w:jc w:val="right"/>
      </w:pPr>
      <w:r>
        <w:t>грантов "Агростартап"</w:t>
      </w:r>
    </w:p>
    <w:p w:rsidR="00E75E92" w:rsidRDefault="00E75E92">
      <w:pPr>
        <w:pStyle w:val="ConsPlusNormal"/>
        <w:jc w:val="right"/>
      </w:pPr>
      <w:r>
        <w:t>крестьянским (фермерским)</w:t>
      </w:r>
    </w:p>
    <w:p w:rsidR="00E75E92" w:rsidRDefault="00E75E92">
      <w:pPr>
        <w:pStyle w:val="ConsPlusNormal"/>
        <w:jc w:val="right"/>
      </w:pPr>
      <w:r>
        <w:t>хозяйствам в рамках реализации</w:t>
      </w:r>
    </w:p>
    <w:p w:rsidR="00E75E92" w:rsidRDefault="00E75E92">
      <w:pPr>
        <w:pStyle w:val="ConsPlusNormal"/>
        <w:jc w:val="right"/>
      </w:pPr>
      <w:r>
        <w:t>регионального проекта создания</w:t>
      </w:r>
    </w:p>
    <w:p w:rsidR="00E75E92" w:rsidRDefault="00E75E92">
      <w:pPr>
        <w:pStyle w:val="ConsPlusNormal"/>
        <w:jc w:val="right"/>
      </w:pPr>
      <w:r>
        <w:t>системы поддержки фермеров и</w:t>
      </w:r>
    </w:p>
    <w:p w:rsidR="00E75E92" w:rsidRDefault="00E75E92">
      <w:pPr>
        <w:pStyle w:val="ConsPlusNormal"/>
        <w:jc w:val="right"/>
      </w:pPr>
      <w:r>
        <w:t>развития сельской кооперации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center"/>
      </w:pPr>
      <w:bookmarkStart w:id="16" w:name="P390"/>
      <w:bookmarkEnd w:id="16"/>
      <w:r>
        <w:t>Сводный реестр расходов части сре</w:t>
      </w:r>
      <w:proofErr w:type="gramStart"/>
      <w:r>
        <w:t>дств гр</w:t>
      </w:r>
      <w:proofErr w:type="gramEnd"/>
      <w:r>
        <w:t>антов</w:t>
      </w:r>
    </w:p>
    <w:p w:rsidR="00E75E92" w:rsidRDefault="00E75E92">
      <w:pPr>
        <w:pStyle w:val="ConsPlusNormal"/>
        <w:jc w:val="center"/>
      </w:pPr>
      <w:r>
        <w:t>сельскохозяйственным потребительским кооперативом,</w:t>
      </w:r>
    </w:p>
    <w:p w:rsidR="00E75E92" w:rsidRDefault="00E75E92">
      <w:pPr>
        <w:pStyle w:val="ConsPlusNormal"/>
        <w:jc w:val="center"/>
      </w:pPr>
      <w:r>
        <w:t xml:space="preserve">в неделимый </w:t>
      </w:r>
      <w:proofErr w:type="gramStart"/>
      <w:r>
        <w:t>фонд</w:t>
      </w:r>
      <w:proofErr w:type="gramEnd"/>
      <w:r>
        <w:t xml:space="preserve"> которого внесены средства гранта</w:t>
      </w:r>
    </w:p>
    <w:p w:rsidR="00E75E92" w:rsidRDefault="00E75E92">
      <w:pPr>
        <w:pStyle w:val="ConsPlusNormal"/>
        <w:jc w:val="center"/>
      </w:pPr>
      <w:r>
        <w:t>по состоянию за 20__ год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right"/>
      </w:pPr>
      <w:r>
        <w:t>(тыс. руб.)</w:t>
      </w:r>
    </w:p>
    <w:p w:rsidR="00E75E92" w:rsidRDefault="00E75E9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7"/>
        <w:gridCol w:w="907"/>
        <w:gridCol w:w="695"/>
        <w:gridCol w:w="557"/>
        <w:gridCol w:w="907"/>
        <w:gridCol w:w="971"/>
        <w:gridCol w:w="869"/>
        <w:gridCol w:w="850"/>
        <w:gridCol w:w="847"/>
        <w:gridCol w:w="976"/>
        <w:gridCol w:w="841"/>
        <w:gridCol w:w="1147"/>
        <w:gridCol w:w="971"/>
        <w:gridCol w:w="971"/>
        <w:gridCol w:w="836"/>
        <w:gridCol w:w="1092"/>
      </w:tblGrid>
      <w:tr w:rsidR="00E75E92">
        <w:tc>
          <w:tcPr>
            <w:tcW w:w="937" w:type="dxa"/>
            <w:vMerge w:val="restart"/>
          </w:tcPr>
          <w:p w:rsidR="00E75E92" w:rsidRDefault="00E75E92">
            <w:pPr>
              <w:pStyle w:val="ConsPlusNormal"/>
              <w:jc w:val="center"/>
            </w:pPr>
            <w:r>
              <w:t>Наименование крестьянского (фермерского) хозяйства</w:t>
            </w:r>
          </w:p>
        </w:tc>
        <w:tc>
          <w:tcPr>
            <w:tcW w:w="907" w:type="dxa"/>
            <w:vMerge w:val="restart"/>
          </w:tcPr>
          <w:p w:rsidR="00E75E92" w:rsidRDefault="00E75E92">
            <w:pPr>
              <w:pStyle w:val="ConsPlusNormal"/>
              <w:jc w:val="center"/>
            </w:pPr>
            <w:r>
              <w:t>Год получения гранта "Агростартап"</w:t>
            </w:r>
          </w:p>
        </w:tc>
        <w:tc>
          <w:tcPr>
            <w:tcW w:w="695" w:type="dxa"/>
            <w:vMerge w:val="restart"/>
          </w:tcPr>
          <w:p w:rsidR="00E75E92" w:rsidRDefault="00E75E92">
            <w:pPr>
              <w:pStyle w:val="ConsPlusNormal"/>
              <w:jc w:val="center"/>
            </w:pPr>
            <w:r>
              <w:t>Сумма полученного гранта</w:t>
            </w:r>
          </w:p>
        </w:tc>
        <w:tc>
          <w:tcPr>
            <w:tcW w:w="1464" w:type="dxa"/>
            <w:gridSpan w:val="2"/>
          </w:tcPr>
          <w:p w:rsidR="00E75E92" w:rsidRDefault="00E75E92">
            <w:pPr>
              <w:pStyle w:val="ConsPlusNormal"/>
              <w:jc w:val="center"/>
            </w:pPr>
            <w:r>
              <w:t>Собственные средства крестьянского (фермерского) хозяйства</w:t>
            </w:r>
          </w:p>
        </w:tc>
        <w:tc>
          <w:tcPr>
            <w:tcW w:w="971" w:type="dxa"/>
            <w:vMerge w:val="restart"/>
          </w:tcPr>
          <w:p w:rsidR="00E75E92" w:rsidRDefault="00E75E92">
            <w:pPr>
              <w:pStyle w:val="ConsPlusNormal"/>
              <w:jc w:val="center"/>
            </w:pPr>
            <w:r>
              <w:t>Сумма гранта, внесенная в неделимый фонд сельскохозяйственного потребительского кооператива</w:t>
            </w:r>
          </w:p>
        </w:tc>
        <w:tc>
          <w:tcPr>
            <w:tcW w:w="869" w:type="dxa"/>
            <w:vMerge w:val="restart"/>
          </w:tcPr>
          <w:p w:rsidR="00E75E92" w:rsidRDefault="00E75E92">
            <w:pPr>
              <w:pStyle w:val="ConsPlusNormal"/>
              <w:jc w:val="center"/>
            </w:pPr>
            <w:r>
              <w:t>Наименование сельскохозяйственного потребительского кооператива, адрес, ИНН</w:t>
            </w:r>
          </w:p>
        </w:tc>
        <w:tc>
          <w:tcPr>
            <w:tcW w:w="7439" w:type="dxa"/>
            <w:gridSpan w:val="8"/>
          </w:tcPr>
          <w:p w:rsidR="00E75E92" w:rsidRDefault="00E75E92">
            <w:pPr>
              <w:pStyle w:val="ConsPlusNormal"/>
              <w:jc w:val="center"/>
            </w:pPr>
            <w:r>
              <w:t>Использовано средств сельскохозяйственного потребительского кооператива в соответствии с планом расходов</w:t>
            </w:r>
          </w:p>
        </w:tc>
        <w:tc>
          <w:tcPr>
            <w:tcW w:w="1092" w:type="dxa"/>
            <w:vMerge w:val="restart"/>
          </w:tcPr>
          <w:p w:rsidR="00E75E92" w:rsidRDefault="00E75E92">
            <w:pPr>
              <w:pStyle w:val="ConsPlusNormal"/>
              <w:jc w:val="center"/>
            </w:pPr>
            <w:r>
              <w:t>Остаток средств на отчетную дату (графа 6 - графа 8)</w:t>
            </w:r>
          </w:p>
        </w:tc>
      </w:tr>
      <w:tr w:rsidR="00E75E92">
        <w:tc>
          <w:tcPr>
            <w:tcW w:w="937" w:type="dxa"/>
            <w:vMerge/>
          </w:tcPr>
          <w:p w:rsidR="00E75E92" w:rsidRDefault="00E75E92"/>
        </w:tc>
        <w:tc>
          <w:tcPr>
            <w:tcW w:w="907" w:type="dxa"/>
            <w:vMerge/>
          </w:tcPr>
          <w:p w:rsidR="00E75E92" w:rsidRDefault="00E75E92"/>
        </w:tc>
        <w:tc>
          <w:tcPr>
            <w:tcW w:w="695" w:type="dxa"/>
            <w:vMerge/>
          </w:tcPr>
          <w:p w:rsidR="00E75E92" w:rsidRDefault="00E75E92"/>
        </w:tc>
        <w:tc>
          <w:tcPr>
            <w:tcW w:w="557" w:type="dxa"/>
            <w:vMerge w:val="restart"/>
          </w:tcPr>
          <w:p w:rsidR="00E75E92" w:rsidRDefault="00E75E9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</w:tcPr>
          <w:p w:rsidR="00E75E92" w:rsidRDefault="00E75E92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заемные</w:t>
            </w:r>
            <w:proofErr w:type="gramEnd"/>
          </w:p>
        </w:tc>
        <w:tc>
          <w:tcPr>
            <w:tcW w:w="971" w:type="dxa"/>
            <w:vMerge/>
          </w:tcPr>
          <w:p w:rsidR="00E75E92" w:rsidRDefault="00E75E92"/>
        </w:tc>
        <w:tc>
          <w:tcPr>
            <w:tcW w:w="869" w:type="dxa"/>
            <w:vMerge/>
          </w:tcPr>
          <w:p w:rsidR="00E75E92" w:rsidRDefault="00E75E92"/>
        </w:tc>
        <w:tc>
          <w:tcPr>
            <w:tcW w:w="850" w:type="dxa"/>
            <w:vMerge w:val="restart"/>
          </w:tcPr>
          <w:p w:rsidR="00E75E92" w:rsidRDefault="00E75E92">
            <w:pPr>
              <w:pStyle w:val="ConsPlusNormal"/>
              <w:jc w:val="center"/>
            </w:pPr>
            <w:r>
              <w:t>Всего (сумма графа 9 - графа 15)</w:t>
            </w:r>
          </w:p>
        </w:tc>
        <w:tc>
          <w:tcPr>
            <w:tcW w:w="6589" w:type="dxa"/>
            <w:gridSpan w:val="7"/>
          </w:tcPr>
          <w:p w:rsidR="00E75E92" w:rsidRDefault="00E75E9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92" w:type="dxa"/>
            <w:vMerge/>
          </w:tcPr>
          <w:p w:rsidR="00E75E92" w:rsidRDefault="00E75E92"/>
        </w:tc>
      </w:tr>
      <w:tr w:rsidR="00E75E92">
        <w:tc>
          <w:tcPr>
            <w:tcW w:w="937" w:type="dxa"/>
            <w:vMerge/>
          </w:tcPr>
          <w:p w:rsidR="00E75E92" w:rsidRDefault="00E75E92"/>
        </w:tc>
        <w:tc>
          <w:tcPr>
            <w:tcW w:w="907" w:type="dxa"/>
            <w:vMerge/>
          </w:tcPr>
          <w:p w:rsidR="00E75E92" w:rsidRDefault="00E75E92"/>
        </w:tc>
        <w:tc>
          <w:tcPr>
            <w:tcW w:w="695" w:type="dxa"/>
            <w:vMerge/>
          </w:tcPr>
          <w:p w:rsidR="00E75E92" w:rsidRDefault="00E75E92"/>
        </w:tc>
        <w:tc>
          <w:tcPr>
            <w:tcW w:w="557" w:type="dxa"/>
            <w:vMerge/>
          </w:tcPr>
          <w:p w:rsidR="00E75E92" w:rsidRDefault="00E75E92"/>
        </w:tc>
        <w:tc>
          <w:tcPr>
            <w:tcW w:w="907" w:type="dxa"/>
            <w:vMerge/>
          </w:tcPr>
          <w:p w:rsidR="00E75E92" w:rsidRDefault="00E75E92"/>
        </w:tc>
        <w:tc>
          <w:tcPr>
            <w:tcW w:w="971" w:type="dxa"/>
            <w:vMerge/>
          </w:tcPr>
          <w:p w:rsidR="00E75E92" w:rsidRDefault="00E75E92"/>
        </w:tc>
        <w:tc>
          <w:tcPr>
            <w:tcW w:w="869" w:type="dxa"/>
            <w:vMerge/>
          </w:tcPr>
          <w:p w:rsidR="00E75E92" w:rsidRDefault="00E75E92"/>
        </w:tc>
        <w:tc>
          <w:tcPr>
            <w:tcW w:w="850" w:type="dxa"/>
            <w:vMerge/>
          </w:tcPr>
          <w:p w:rsidR="00E75E92" w:rsidRDefault="00E75E92"/>
        </w:tc>
        <w:tc>
          <w:tcPr>
            <w:tcW w:w="847" w:type="dxa"/>
          </w:tcPr>
          <w:p w:rsidR="00E75E92" w:rsidRDefault="00E75E92">
            <w:pPr>
              <w:pStyle w:val="ConsPlusNormal"/>
              <w:jc w:val="center"/>
            </w:pPr>
            <w:r>
              <w:t>Разработка проектно-сметной документации</w:t>
            </w:r>
          </w:p>
        </w:tc>
        <w:tc>
          <w:tcPr>
            <w:tcW w:w="976" w:type="dxa"/>
          </w:tcPr>
          <w:p w:rsidR="00E75E92" w:rsidRDefault="00E75E92">
            <w:pPr>
              <w:pStyle w:val="ConsPlusNormal"/>
              <w:jc w:val="center"/>
            </w:pPr>
            <w:r>
              <w:t>Подключение производственных объектов к инженерным сетям</w:t>
            </w:r>
          </w:p>
        </w:tc>
        <w:tc>
          <w:tcPr>
            <w:tcW w:w="841" w:type="dxa"/>
          </w:tcPr>
          <w:p w:rsidR="00E75E92" w:rsidRDefault="00E75E92">
            <w:pPr>
              <w:pStyle w:val="ConsPlusNormal"/>
              <w:jc w:val="center"/>
            </w:pPr>
            <w:r>
              <w:t>Приобретение оборудования</w:t>
            </w:r>
          </w:p>
        </w:tc>
        <w:tc>
          <w:tcPr>
            <w:tcW w:w="1147" w:type="dxa"/>
          </w:tcPr>
          <w:p w:rsidR="00E75E92" w:rsidRDefault="00E75E92">
            <w:pPr>
              <w:pStyle w:val="ConsPlusNormal"/>
              <w:jc w:val="center"/>
            </w:pPr>
            <w:r>
              <w:t>Приобретение оборудования для аквакультуры (рыбоводства)</w:t>
            </w:r>
          </w:p>
        </w:tc>
        <w:tc>
          <w:tcPr>
            <w:tcW w:w="971" w:type="dxa"/>
          </w:tcPr>
          <w:p w:rsidR="00E75E92" w:rsidRDefault="00E75E92">
            <w:pPr>
              <w:pStyle w:val="ConsPlusNormal"/>
              <w:jc w:val="center"/>
            </w:pPr>
            <w:r>
              <w:t>Приобретение сельскохозяйственной техники и транспорта</w:t>
            </w:r>
          </w:p>
        </w:tc>
        <w:tc>
          <w:tcPr>
            <w:tcW w:w="971" w:type="dxa"/>
          </w:tcPr>
          <w:p w:rsidR="00E75E92" w:rsidRDefault="00E75E92">
            <w:pPr>
              <w:pStyle w:val="ConsPlusNormal"/>
              <w:jc w:val="center"/>
            </w:pPr>
            <w:r>
              <w:t>Приобретение мототранспортных внедорожных средств</w:t>
            </w:r>
          </w:p>
        </w:tc>
        <w:tc>
          <w:tcPr>
            <w:tcW w:w="836" w:type="dxa"/>
          </w:tcPr>
          <w:p w:rsidR="00E75E92" w:rsidRDefault="00E75E92">
            <w:pPr>
              <w:pStyle w:val="ConsPlusNormal"/>
              <w:jc w:val="center"/>
            </w:pPr>
            <w:r>
              <w:t>Доставка и монтаж оборудования и техники</w:t>
            </w:r>
          </w:p>
        </w:tc>
        <w:tc>
          <w:tcPr>
            <w:tcW w:w="1092" w:type="dxa"/>
            <w:vMerge/>
          </w:tcPr>
          <w:p w:rsidR="00E75E92" w:rsidRDefault="00E75E92"/>
        </w:tc>
      </w:tr>
      <w:tr w:rsidR="00E75E92">
        <w:tc>
          <w:tcPr>
            <w:tcW w:w="937" w:type="dxa"/>
            <w:vAlign w:val="center"/>
          </w:tcPr>
          <w:p w:rsidR="00E75E92" w:rsidRDefault="00E75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E75E92" w:rsidRDefault="00E75E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5" w:type="dxa"/>
            <w:vAlign w:val="center"/>
          </w:tcPr>
          <w:p w:rsidR="00E75E92" w:rsidRDefault="00E75E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7" w:type="dxa"/>
            <w:vAlign w:val="center"/>
          </w:tcPr>
          <w:p w:rsidR="00E75E92" w:rsidRDefault="00E75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E75E92" w:rsidRDefault="00E75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  <w:vAlign w:val="center"/>
          </w:tcPr>
          <w:p w:rsidR="00E75E92" w:rsidRDefault="00E75E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9" w:type="dxa"/>
            <w:vAlign w:val="center"/>
          </w:tcPr>
          <w:p w:rsidR="00E75E92" w:rsidRDefault="00E75E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E75E92" w:rsidRDefault="00E75E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7" w:type="dxa"/>
            <w:vAlign w:val="center"/>
          </w:tcPr>
          <w:p w:rsidR="00E75E92" w:rsidRDefault="00E75E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76" w:type="dxa"/>
            <w:vAlign w:val="center"/>
          </w:tcPr>
          <w:p w:rsidR="00E75E92" w:rsidRDefault="00E75E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1" w:type="dxa"/>
            <w:vAlign w:val="center"/>
          </w:tcPr>
          <w:p w:rsidR="00E75E92" w:rsidRDefault="00E75E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7" w:type="dxa"/>
            <w:vAlign w:val="center"/>
          </w:tcPr>
          <w:p w:rsidR="00E75E92" w:rsidRDefault="00E75E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1" w:type="dxa"/>
            <w:vAlign w:val="center"/>
          </w:tcPr>
          <w:p w:rsidR="00E75E92" w:rsidRDefault="00E75E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1" w:type="dxa"/>
            <w:vAlign w:val="center"/>
          </w:tcPr>
          <w:p w:rsidR="00E75E92" w:rsidRDefault="00E75E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6" w:type="dxa"/>
            <w:vAlign w:val="center"/>
          </w:tcPr>
          <w:p w:rsidR="00E75E92" w:rsidRDefault="00E75E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92" w:type="dxa"/>
            <w:vAlign w:val="center"/>
          </w:tcPr>
          <w:p w:rsidR="00E75E92" w:rsidRDefault="00E75E92">
            <w:pPr>
              <w:pStyle w:val="ConsPlusNormal"/>
              <w:jc w:val="center"/>
            </w:pPr>
            <w:r>
              <w:t>16</w:t>
            </w:r>
          </w:p>
        </w:tc>
      </w:tr>
      <w:tr w:rsidR="00E75E92">
        <w:tc>
          <w:tcPr>
            <w:tcW w:w="937" w:type="dxa"/>
          </w:tcPr>
          <w:p w:rsidR="00E75E92" w:rsidRDefault="00E75E9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695" w:type="dxa"/>
          </w:tcPr>
          <w:p w:rsidR="00E75E92" w:rsidRDefault="00E75E92">
            <w:pPr>
              <w:pStyle w:val="ConsPlusNormal"/>
            </w:pPr>
          </w:p>
        </w:tc>
        <w:tc>
          <w:tcPr>
            <w:tcW w:w="55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0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7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69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50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4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76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4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14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7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7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36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92" w:type="dxa"/>
          </w:tcPr>
          <w:p w:rsidR="00E75E92" w:rsidRDefault="00E75E92">
            <w:pPr>
              <w:pStyle w:val="ConsPlusNormal"/>
            </w:pPr>
          </w:p>
        </w:tc>
      </w:tr>
      <w:tr w:rsidR="00E75E92">
        <w:tc>
          <w:tcPr>
            <w:tcW w:w="937" w:type="dxa"/>
          </w:tcPr>
          <w:p w:rsidR="00E75E92" w:rsidRDefault="00E75E9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695" w:type="dxa"/>
          </w:tcPr>
          <w:p w:rsidR="00E75E92" w:rsidRDefault="00E75E92">
            <w:pPr>
              <w:pStyle w:val="ConsPlusNormal"/>
            </w:pPr>
          </w:p>
        </w:tc>
        <w:tc>
          <w:tcPr>
            <w:tcW w:w="55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0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7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69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50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4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76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4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14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7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7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36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92" w:type="dxa"/>
          </w:tcPr>
          <w:p w:rsidR="00E75E92" w:rsidRDefault="00E75E92">
            <w:pPr>
              <w:pStyle w:val="ConsPlusNormal"/>
            </w:pPr>
          </w:p>
        </w:tc>
      </w:tr>
      <w:tr w:rsidR="00E75E92">
        <w:tc>
          <w:tcPr>
            <w:tcW w:w="937" w:type="dxa"/>
          </w:tcPr>
          <w:p w:rsidR="00E75E92" w:rsidRDefault="00E75E92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90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695" w:type="dxa"/>
          </w:tcPr>
          <w:p w:rsidR="00E75E92" w:rsidRDefault="00E75E92">
            <w:pPr>
              <w:pStyle w:val="ConsPlusNormal"/>
            </w:pPr>
          </w:p>
        </w:tc>
        <w:tc>
          <w:tcPr>
            <w:tcW w:w="55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0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7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69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50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4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76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4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14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7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7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36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92" w:type="dxa"/>
          </w:tcPr>
          <w:p w:rsidR="00E75E92" w:rsidRDefault="00E75E92">
            <w:pPr>
              <w:pStyle w:val="ConsPlusNormal"/>
            </w:pPr>
          </w:p>
        </w:tc>
      </w:tr>
      <w:tr w:rsidR="00E75E92">
        <w:tc>
          <w:tcPr>
            <w:tcW w:w="937" w:type="dxa"/>
          </w:tcPr>
          <w:p w:rsidR="00E75E92" w:rsidRDefault="00E75E92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695" w:type="dxa"/>
          </w:tcPr>
          <w:p w:rsidR="00E75E92" w:rsidRDefault="00E75E92">
            <w:pPr>
              <w:pStyle w:val="ConsPlusNormal"/>
            </w:pPr>
          </w:p>
        </w:tc>
        <w:tc>
          <w:tcPr>
            <w:tcW w:w="55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0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7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69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50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4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76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4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147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7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971" w:type="dxa"/>
          </w:tcPr>
          <w:p w:rsidR="00E75E92" w:rsidRDefault="00E75E92">
            <w:pPr>
              <w:pStyle w:val="ConsPlusNormal"/>
            </w:pPr>
          </w:p>
        </w:tc>
        <w:tc>
          <w:tcPr>
            <w:tcW w:w="836" w:type="dxa"/>
          </w:tcPr>
          <w:p w:rsidR="00E75E92" w:rsidRDefault="00E75E92">
            <w:pPr>
              <w:pStyle w:val="ConsPlusNormal"/>
            </w:pPr>
          </w:p>
        </w:tc>
        <w:tc>
          <w:tcPr>
            <w:tcW w:w="1092" w:type="dxa"/>
          </w:tcPr>
          <w:p w:rsidR="00E75E92" w:rsidRDefault="00E75E92">
            <w:pPr>
              <w:pStyle w:val="ConsPlusNormal"/>
            </w:pPr>
          </w:p>
        </w:tc>
      </w:tr>
    </w:tbl>
    <w:p w:rsidR="00E75E92" w:rsidRDefault="00E75E92">
      <w:pPr>
        <w:pStyle w:val="ConsPlusNormal"/>
        <w:jc w:val="both"/>
      </w:pPr>
    </w:p>
    <w:p w:rsidR="00E75E92" w:rsidRDefault="00E75E92">
      <w:pPr>
        <w:pStyle w:val="ConsPlusNonformat"/>
        <w:jc w:val="both"/>
      </w:pPr>
      <w:r>
        <w:t>Начальник департамента</w:t>
      </w:r>
    </w:p>
    <w:p w:rsidR="00E75E92" w:rsidRDefault="00E75E92">
      <w:pPr>
        <w:pStyle w:val="ConsPlusNonformat"/>
        <w:jc w:val="both"/>
      </w:pPr>
      <w:r>
        <w:t xml:space="preserve">сельского хозяйства и </w:t>
      </w:r>
      <w:proofErr w:type="gramStart"/>
      <w:r>
        <w:t>перерабатывающей</w:t>
      </w:r>
      <w:proofErr w:type="gramEnd"/>
    </w:p>
    <w:p w:rsidR="00E75E92" w:rsidRDefault="00E75E92">
      <w:pPr>
        <w:pStyle w:val="ConsPlusNonformat"/>
        <w:jc w:val="both"/>
      </w:pPr>
      <w:r>
        <w:t>промышленности Кемеровской области           _____________________ (Ф.И.О.)</w:t>
      </w:r>
    </w:p>
    <w:p w:rsidR="00E75E92" w:rsidRDefault="00E75E92">
      <w:pPr>
        <w:pStyle w:val="ConsPlusNonformat"/>
        <w:jc w:val="both"/>
      </w:pPr>
      <w:r>
        <w:t xml:space="preserve">                                                   (подпись)</w:t>
      </w:r>
    </w:p>
    <w:p w:rsidR="00E75E92" w:rsidRDefault="00E75E92">
      <w:pPr>
        <w:pStyle w:val="ConsPlusNonformat"/>
        <w:jc w:val="both"/>
      </w:pPr>
    </w:p>
    <w:p w:rsidR="00E75E92" w:rsidRDefault="00E75E92">
      <w:pPr>
        <w:pStyle w:val="ConsPlusNonformat"/>
        <w:jc w:val="both"/>
      </w:pPr>
      <w:r>
        <w:t>Главный бухгалтер                            _____________________ (Ф.И.О.)</w:t>
      </w:r>
    </w:p>
    <w:p w:rsidR="00E75E92" w:rsidRDefault="00E75E92">
      <w:pPr>
        <w:pStyle w:val="ConsPlusNonformat"/>
        <w:jc w:val="both"/>
      </w:pPr>
      <w:r>
        <w:lastRenderedPageBreak/>
        <w:t xml:space="preserve">                                                   (подпись)</w:t>
      </w:r>
    </w:p>
    <w:p w:rsidR="00E75E92" w:rsidRDefault="00E75E92">
      <w:pPr>
        <w:pStyle w:val="ConsPlusNonformat"/>
        <w:jc w:val="both"/>
      </w:pPr>
    </w:p>
    <w:p w:rsidR="00E75E92" w:rsidRDefault="00E75E92">
      <w:pPr>
        <w:pStyle w:val="ConsPlusNonformat"/>
        <w:jc w:val="both"/>
      </w:pPr>
      <w:r>
        <w:t>Дата</w:t>
      </w:r>
    </w:p>
    <w:p w:rsidR="00E75E92" w:rsidRDefault="00E75E92">
      <w:pPr>
        <w:pStyle w:val="ConsPlusNonformat"/>
        <w:jc w:val="both"/>
      </w:pPr>
    </w:p>
    <w:p w:rsidR="00E75E92" w:rsidRDefault="00E75E92">
      <w:pPr>
        <w:pStyle w:val="ConsPlusNonformat"/>
        <w:jc w:val="both"/>
      </w:pPr>
      <w:r>
        <w:t>М.П.</w:t>
      </w: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jc w:val="both"/>
      </w:pPr>
    </w:p>
    <w:p w:rsidR="00E75E92" w:rsidRDefault="00E75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D63" w:rsidRDefault="00E75E92"/>
    <w:sectPr w:rsidR="005B0D63" w:rsidSect="004757D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5E92"/>
    <w:rsid w:val="0031490F"/>
    <w:rsid w:val="00BD3455"/>
    <w:rsid w:val="00D918CA"/>
    <w:rsid w:val="00E7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5326C0F60DE7CEE0F4ED26E0D94A15C298F86DDDCBDC25865CBF0755C9B786C5E01561541C708C7ABAC7DE60EE243gBF4D" TargetMode="External"/><Relationship Id="rId13" Type="http://schemas.openxmlformats.org/officeDocument/2006/relationships/hyperlink" Target="consultantplus://offline/ref=5AD5326C0F60DE7CEE0F4ED26E0D94A15C298F86D3D0BFCF5D65CBF0755C9B786C5E01441519CB0DC4B0AD7CF358B306E887578AFA154ECAB4307BgEF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D5326C0F60DE7CEE0F50DF7861C8A45B23D583D9D7B290003A90AD2255912F3911000A5315D40AC0ABAE7BF9g0F5D" TargetMode="External"/><Relationship Id="rId12" Type="http://schemas.openxmlformats.org/officeDocument/2006/relationships/hyperlink" Target="consultantplus://offline/ref=5AD5326C0F60DE7CEE0F50DF7861C8A45B23D583D9D7B290003A90AD2255912F3911000A5315D40AC0ABAE7BF9g0F5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5326C0F60DE7CEE0F4ED26E0D94A15C298F86D3D0BFCF5D65CBF0755C9B786C5E01561541C708C7ABAC7DE60EE243gBF4D" TargetMode="External"/><Relationship Id="rId11" Type="http://schemas.openxmlformats.org/officeDocument/2006/relationships/hyperlink" Target="consultantplus://offline/ref=5AD5326C0F60DE7CEE0F50DF7861C8A45B23D583D9D7B290003A90AD2255912F3911000A5315D40AC0ABAE7BF9g0F5D" TargetMode="External"/><Relationship Id="rId5" Type="http://schemas.openxmlformats.org/officeDocument/2006/relationships/hyperlink" Target="consultantplus://offline/ref=5AD5326C0F60DE7CEE0F50DF7861C8A45B20D089D3D5B290003A90AD2255912F2B1158065114CA0ACEBEF82ABC59EF40BC94558DFA1748D5gBFF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D5326C0F60DE7CEE0F50DF7861C8A45B22D183DEDDB290003A90AD2255912F3911000A5315D40AC0ABAE7BF9g0F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D5326C0F60DE7CEE0F4ED26E0D94A15C298F86D2DDBDC65B65CBF0755C9B786C5E01561541C708C7ABAC7DE60EE243gBF4D" TargetMode="External"/><Relationship Id="rId14" Type="http://schemas.openxmlformats.org/officeDocument/2006/relationships/hyperlink" Target="consultantplus://offline/ref=5AD5326C0F60DE7CEE0F50DF7861C8A45B20D788DDD2B290003A90AD2255912F3911000A5315D40AC0ABAE7BF9g0F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6300</Words>
  <Characters>35916</Characters>
  <Application>Microsoft Office Word</Application>
  <DocSecurity>0</DocSecurity>
  <Lines>299</Lines>
  <Paragraphs>84</Paragraphs>
  <ScaleCrop>false</ScaleCrop>
  <Company/>
  <LinksUpToDate>false</LinksUpToDate>
  <CharactersWithSpaces>42132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2019-06-21T03:05:00Z</dcterms:created>
  <dcterms:modified xsi:type="dcterms:W3CDTF">2019-06-21T03:05:00Z</dcterms:modified>
</cp:coreProperties>
</file>